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0AE8E8" w14:textId="3791D78E" w:rsidR="00143672" w:rsidRPr="00581FEC" w:rsidRDefault="00DA1D95" w:rsidP="00D5205A">
      <w:pPr>
        <w:pStyle w:val="Corpsdetexte"/>
        <w:spacing w:before="120"/>
        <w:rPr>
          <w:rFonts w:ascii="Times New Roman"/>
          <w:sz w:val="28"/>
          <w:szCs w:val="28"/>
        </w:rPr>
      </w:pPr>
      <w:r w:rsidRPr="00581FEC">
        <w:rPr>
          <w:rFonts w:ascii="Times New Roman"/>
          <w:noProof/>
          <w:sz w:val="28"/>
          <w:szCs w:val="28"/>
        </w:rPr>
        <mc:AlternateContent>
          <mc:Choice Requires="wps">
            <w:drawing>
              <wp:anchor distT="0" distB="0" distL="114300" distR="114300" simplePos="0" relativeHeight="251648512" behindDoc="1" locked="0" layoutInCell="1" allowOverlap="1" wp14:anchorId="1595E55D" wp14:editId="5F3A6BEA">
                <wp:simplePos x="0" y="0"/>
                <wp:positionH relativeFrom="page">
                  <wp:align>right</wp:align>
                </wp:positionH>
                <wp:positionV relativeFrom="paragraph">
                  <wp:posOffset>-207579</wp:posOffset>
                </wp:positionV>
                <wp:extent cx="7559040" cy="1098550"/>
                <wp:effectExtent l="0" t="0" r="3810" b="6350"/>
                <wp:wrapNone/>
                <wp:docPr id="983338827" name="Rectangle 21"/>
                <wp:cNvGraphicFramePr/>
                <a:graphic xmlns:a="http://schemas.openxmlformats.org/drawingml/2006/main">
                  <a:graphicData uri="http://schemas.microsoft.com/office/word/2010/wordprocessingShape">
                    <wps:wsp>
                      <wps:cNvSpPr/>
                      <wps:spPr>
                        <a:xfrm>
                          <a:off x="0" y="0"/>
                          <a:ext cx="7559040" cy="1098550"/>
                        </a:xfrm>
                        <a:prstGeom prst="rect">
                          <a:avLst/>
                        </a:prstGeom>
                        <a:solidFill>
                          <a:schemeClr val="bg1">
                            <a:lumMod val="9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76F513C" id="Rectangle 21" o:spid="_x0000_s1026" style="position:absolute;margin-left:544pt;margin-top:-16.35pt;width:595.2pt;height:86.5pt;z-index:-251667968;visibility:visible;mso-wrap-style:square;mso-height-percent:0;mso-wrap-distance-left:9pt;mso-wrap-distance-top:0;mso-wrap-distance-right:9pt;mso-wrap-distance-bottom:0;mso-position-horizontal:righ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" fillcolor="#f2f2f2 [3052]" stroked="f" strokeweight="2pt">
                <w10:wrap anchorx="page"/>
              </v:rect>
            </w:pict>
          </mc:Fallback>
        </mc:AlternateContent>
      </w:r>
      <w:r w:rsidR="00EF0599" w:rsidRPr="00581FEC">
        <w:rPr>
          <w:rFonts w:ascii="Aptos Serif" w:hAnsi="Aptos Serif" w:cs="Aptos Serif"/>
          <w:b/>
          <w:bCs/>
          <w:color w:val="990033"/>
          <w:spacing w:val="20"/>
          <w:sz w:val="28"/>
          <w:szCs w:val="28"/>
        </w:rPr>
        <w:t>État des lieux sur l’offre et la description</w:t>
      </w:r>
      <w:r w:rsidR="00143672" w:rsidRPr="00581FEC">
        <w:rPr>
          <w:rFonts w:ascii="Aptos Serif" w:hAnsi="Aptos Serif" w:cs="Aptos Serif"/>
          <w:b/>
          <w:bCs/>
          <w:color w:val="990033"/>
          <w:spacing w:val="20"/>
          <w:sz w:val="28"/>
          <w:szCs w:val="28"/>
        </w:rPr>
        <w:t xml:space="preserve"> </w:t>
      </w:r>
      <w:r w:rsidR="00EF0599" w:rsidRPr="00581FEC">
        <w:rPr>
          <w:rFonts w:ascii="Aptos Serif" w:hAnsi="Aptos Serif" w:cs="Aptos Serif"/>
          <w:b/>
          <w:bCs/>
          <w:color w:val="990033"/>
          <w:spacing w:val="20"/>
          <w:sz w:val="28"/>
          <w:szCs w:val="28"/>
        </w:rPr>
        <w:t xml:space="preserve">des ESMS pour </w:t>
      </w:r>
    </w:p>
    <w:p w14:paraId="724F7DD4" w14:textId="66899734" w:rsidR="00EF0599" w:rsidRPr="00581FEC" w:rsidRDefault="00EF0599" w:rsidP="00A02D51">
      <w:pPr>
        <w:spacing w:after="120"/>
        <w:rPr>
          <w:rFonts w:ascii="Aptos Serif" w:hAnsi="Aptos Serif" w:cs="Aptos Serif"/>
          <w:b/>
          <w:bCs/>
          <w:color w:val="990033"/>
          <w:spacing w:val="20"/>
          <w:sz w:val="28"/>
          <w:szCs w:val="28"/>
        </w:rPr>
      </w:pPr>
      <w:proofErr w:type="gramStart"/>
      <w:r w:rsidRPr="00581FEC">
        <w:rPr>
          <w:rFonts w:ascii="Aptos Serif" w:hAnsi="Aptos Serif" w:cs="Aptos Serif"/>
          <w:b/>
          <w:bCs/>
          <w:color w:val="990033"/>
          <w:spacing w:val="20"/>
          <w:sz w:val="28"/>
          <w:szCs w:val="28"/>
        </w:rPr>
        <w:t>enfants</w:t>
      </w:r>
      <w:proofErr w:type="gramEnd"/>
      <w:r w:rsidRPr="00581FEC">
        <w:rPr>
          <w:rFonts w:ascii="Aptos Serif" w:hAnsi="Aptos Serif" w:cs="Aptos Serif"/>
          <w:b/>
          <w:bCs/>
          <w:color w:val="990033"/>
          <w:spacing w:val="20"/>
          <w:sz w:val="28"/>
          <w:szCs w:val="28"/>
        </w:rPr>
        <w:t xml:space="preserve"> en situation de</w:t>
      </w:r>
      <w:r w:rsidR="00143672" w:rsidRPr="00581FEC">
        <w:rPr>
          <w:rFonts w:ascii="Aptos Serif" w:hAnsi="Aptos Serif" w:cs="Aptos Serif"/>
          <w:b/>
          <w:bCs/>
          <w:color w:val="990033"/>
          <w:spacing w:val="20"/>
          <w:sz w:val="28"/>
          <w:szCs w:val="28"/>
        </w:rPr>
        <w:t xml:space="preserve"> </w:t>
      </w:r>
      <w:r w:rsidRPr="00581FEC">
        <w:rPr>
          <w:rFonts w:ascii="Aptos Serif" w:hAnsi="Aptos Serif" w:cs="Aptos Serif"/>
          <w:b/>
          <w:bCs/>
          <w:color w:val="990033"/>
          <w:spacing w:val="20"/>
          <w:sz w:val="28"/>
          <w:szCs w:val="28"/>
        </w:rPr>
        <w:t>handicap fonctionnant en dispositif intégré</w:t>
      </w:r>
    </w:p>
    <w:p w14:paraId="144CE0A5" w14:textId="13E7A520" w:rsidR="00D209D7" w:rsidRPr="007B6B42" w:rsidRDefault="003E1B08" w:rsidP="00D5205A">
      <w:pPr>
        <w:tabs>
          <w:tab w:val="right" w:pos="8931"/>
        </w:tabs>
        <w:spacing w:before="160" w:line="276" w:lineRule="auto"/>
        <w:rPr>
          <w:rFonts w:ascii="Aptos Serif" w:hAnsi="Aptos Serif" w:cs="Aptos Serif"/>
          <w:b/>
          <w:bCs/>
          <w:color w:val="595959" w:themeColor="text1" w:themeTint="A6"/>
          <w:spacing w:val="20"/>
          <w:sz w:val="52"/>
          <w:szCs w:val="52"/>
        </w:rPr>
      </w:pPr>
      <w:r w:rsidRPr="00581FEC">
        <w:rPr>
          <w:rFonts w:asciiTheme="minorHAnsi" w:hAnsiTheme="minorHAnsi" w:cstheme="minorHAnsi"/>
          <w:b/>
          <w:bCs/>
          <w:color w:val="FFFFFF" w:themeColor="background1"/>
          <w:spacing w:val="20"/>
          <w:sz w:val="24"/>
          <w:szCs w:val="24"/>
          <w:shd w:val="clear" w:color="auto" w:fill="990033"/>
        </w:rPr>
        <w:t xml:space="preserve"> </w:t>
      </w:r>
      <w:r w:rsidR="00581FEC" w:rsidRPr="00581FEC">
        <w:rPr>
          <w:rFonts w:asciiTheme="minorHAnsi" w:hAnsiTheme="minorHAnsi" w:cstheme="minorHAnsi"/>
          <w:b/>
          <w:bCs/>
          <w:color w:val="FFFFFF" w:themeColor="background1"/>
          <w:spacing w:val="20"/>
          <w:sz w:val="24"/>
          <w:szCs w:val="24"/>
          <w:shd w:val="clear" w:color="auto" w:fill="990033"/>
        </w:rPr>
        <w:t>RESUME</w:t>
      </w:r>
      <w:r w:rsidR="00581FEC">
        <w:rPr>
          <w:rFonts w:asciiTheme="minorHAnsi" w:hAnsiTheme="minorHAnsi" w:cstheme="minorHAnsi"/>
          <w:b/>
          <w:bCs/>
          <w:color w:val="FFFFFF" w:themeColor="background1"/>
          <w:spacing w:val="20"/>
          <w:sz w:val="44"/>
          <w:szCs w:val="44"/>
          <w:shd w:val="clear" w:color="auto" w:fill="990033"/>
        </w:rPr>
        <w:t xml:space="preserve"> </w:t>
      </w:r>
      <w:r w:rsidR="003F085C">
        <w:rPr>
          <w:rFonts w:ascii="Aptos Serif" w:hAnsi="Aptos Serif" w:cs="Aptos Serif"/>
          <w:b/>
          <w:bCs/>
          <w:color w:val="595959" w:themeColor="text1" w:themeTint="A6"/>
          <w:spacing w:val="20"/>
          <w:sz w:val="52"/>
          <w:szCs w:val="52"/>
        </w:rPr>
        <w:tab/>
      </w:r>
      <w:r w:rsidR="00DA1D95" w:rsidRPr="00581FEC">
        <w:rPr>
          <w:rFonts w:ascii="Aptos Serif" w:hAnsi="Aptos Serif" w:cs="Aptos Serif"/>
          <w:b/>
          <w:bCs/>
          <w:spacing w:val="20"/>
          <w:sz w:val="24"/>
          <w:szCs w:val="24"/>
        </w:rPr>
        <w:t>Juin 2025</w:t>
      </w:r>
    </w:p>
    <w:p w14:paraId="493A67CD" w14:textId="64199221" w:rsidR="007B6B42" w:rsidRDefault="007B6B42" w:rsidP="00143672">
      <w:pPr>
        <w:jc w:val="both"/>
        <w:rPr>
          <w:rFonts w:ascii="Aptos" w:hAnsi="Aptos"/>
        </w:rPr>
      </w:pPr>
    </w:p>
    <w:p w14:paraId="2854F70F" w14:textId="77777777" w:rsidR="0018516F" w:rsidRPr="0018516F" w:rsidRDefault="0018516F" w:rsidP="0018516F">
      <w:pPr>
        <w:spacing w:line="252" w:lineRule="auto"/>
        <w:jc w:val="both"/>
        <w:rPr>
          <w:rFonts w:ascii="Aptos" w:eastAsia="Times New Roman" w:hAnsi="Aptos" w:cs="Times New Roman"/>
          <w:lang w:eastAsia="fr-FR"/>
        </w:rPr>
      </w:pPr>
      <w:bookmarkStart w:id="0" w:name="_Hlk200529588"/>
      <w:bookmarkEnd w:id="0"/>
      <w:r w:rsidRPr="0018516F">
        <w:rPr>
          <w:rFonts w:ascii="Aptos" w:eastAsia="Times New Roman" w:hAnsi="Aptos" w:cs="Times New Roman"/>
          <w:lang w:eastAsia="fr-FR"/>
        </w:rPr>
        <w:t xml:space="preserve">Suite à l’article 31 de la loi du 26 juillet 2019, la Direction générale de la cohésion sociale (DGCS) a mandaté l’Ancreai pour réaliser un état des lieux du fonctionnement en dispositif intégré des ESMS pour enfants, en amont du Décret du 5 juillet 2024, qui généralise ce mode d’accompagnement au-delà des seuls instituts thérapeutiques, éducatifs et pédagogiques (ITEP). L’objectif est de mesurer l’écart entre les pratiques existantes et le nouveau cadre réglementaire. </w:t>
      </w:r>
      <w:r w:rsidRPr="0018516F">
        <w:rPr>
          <w:rFonts w:ascii="Aptos" w:hAnsi="Aptos"/>
        </w:rPr>
        <w:t>L’étude s’appuie sur 5 régions (</w:t>
      </w:r>
      <w:r w:rsidRPr="0018516F">
        <w:rPr>
          <w:rFonts w:ascii="Aptos" w:eastAsia="Times New Roman" w:hAnsi="Aptos" w:cs="Times New Roman"/>
          <w:lang w:eastAsia="fr-FR"/>
        </w:rPr>
        <w:t>Bretagne, Centre-Val de Loire, Grand Est, Occitanie, Mayotte)</w:t>
      </w:r>
      <w:r w:rsidRPr="0018516F">
        <w:rPr>
          <w:rFonts w:ascii="Aptos" w:hAnsi="Aptos"/>
        </w:rPr>
        <w:t xml:space="preserve">. </w:t>
      </w:r>
    </w:p>
    <w:p w14:paraId="5E96CB25" w14:textId="77777777" w:rsidR="0018516F" w:rsidRPr="0018516F" w:rsidRDefault="0018516F" w:rsidP="0018516F">
      <w:pPr>
        <w:pStyle w:val="NormalWeb"/>
        <w:spacing w:before="0" w:beforeAutospacing="0" w:after="0" w:afterAutospacing="0" w:line="252" w:lineRule="auto"/>
        <w:jc w:val="both"/>
        <w:rPr>
          <w:rFonts w:ascii="Aptos" w:hAnsi="Aptos"/>
          <w:sz w:val="16"/>
          <w:szCs w:val="16"/>
        </w:rPr>
      </w:pPr>
    </w:p>
    <w:p w14:paraId="59FC3C55" w14:textId="713AF7BF" w:rsidR="0018516F" w:rsidRPr="0018516F" w:rsidRDefault="0018516F" w:rsidP="0018516F">
      <w:pPr>
        <w:pStyle w:val="NormalWeb"/>
        <w:spacing w:before="0" w:beforeAutospacing="0" w:after="0" w:afterAutospacing="0" w:line="252" w:lineRule="auto"/>
        <w:jc w:val="both"/>
        <w:rPr>
          <w:rFonts w:ascii="Aptos" w:hAnsi="Aptos"/>
          <w:sz w:val="22"/>
          <w:szCs w:val="22"/>
        </w:rPr>
      </w:pPr>
      <w:r w:rsidRPr="0018516F">
        <w:rPr>
          <w:rFonts w:ascii="Aptos" w:hAnsi="Aptos"/>
          <w:sz w:val="22"/>
          <w:szCs w:val="22"/>
        </w:rPr>
        <w:t>Le décret de 2024 marque une évolution majeure en donnant clairement au fonctionnement en dispositif intégré une ambition inclusive. Celle-ci s’inscrit dans une stratégie plus globale des agences régionales de santé en articulation avec les rectorats et en complémentarité d’autres mesures.  A ce titre, la question du territoire</w:t>
      </w:r>
      <w:bookmarkStart w:id="1" w:name="_GoBack"/>
      <w:bookmarkEnd w:id="1"/>
      <w:r w:rsidRPr="0018516F">
        <w:rPr>
          <w:rFonts w:ascii="Aptos" w:hAnsi="Aptos"/>
          <w:sz w:val="22"/>
          <w:szCs w:val="22"/>
        </w:rPr>
        <w:t xml:space="preserve"> d’intervention des dispositifs, notion clé, est à appréhender à la fois dans le contexte de création des pôles d’appui à la scolarité, mais également relativement selon les taux d’équipement et la catégorie d’établissement, les deux étant liés. Ainsi, un des enjeux est de préserver l’équilibre entre technicité et proximité en relation avec les besoins de compensation de la situation de handicap. </w:t>
      </w:r>
    </w:p>
    <w:p w14:paraId="3CA36651" w14:textId="77777777" w:rsidR="0018516F" w:rsidRPr="0018516F" w:rsidRDefault="0018516F" w:rsidP="0018516F">
      <w:pPr>
        <w:spacing w:line="252" w:lineRule="auto"/>
        <w:jc w:val="both"/>
        <w:rPr>
          <w:rFonts w:ascii="Aptos" w:hAnsi="Aptos"/>
          <w:sz w:val="16"/>
          <w:szCs w:val="16"/>
        </w:rPr>
      </w:pPr>
    </w:p>
    <w:p w14:paraId="6398F84E" w14:textId="77777777" w:rsidR="0018516F" w:rsidRPr="0018516F" w:rsidRDefault="0018516F" w:rsidP="0018516F">
      <w:pPr>
        <w:spacing w:line="252" w:lineRule="auto"/>
        <w:jc w:val="both"/>
        <w:rPr>
          <w:rFonts w:ascii="Aptos" w:hAnsi="Aptos"/>
        </w:rPr>
      </w:pPr>
      <w:r w:rsidRPr="0018516F">
        <w:rPr>
          <w:rFonts w:ascii="Aptos" w:hAnsi="Aptos"/>
        </w:rPr>
        <w:t xml:space="preserve">Pour les ESMS ayant initié le fonctionnement à titre expérimental, le bénéfice énoncé du dispositif réside dans son intervention modulaire, graduée et subsidiaire au droit commun tout en maintenant une capacité de sécurisation des parcours médico-sociaux et de scolarisation par un accompagnement variant en intensité et dans l’environnement. Il traduit un arrimage sur le modèle social du handicap. </w:t>
      </w:r>
    </w:p>
    <w:p w14:paraId="7E7AC217" w14:textId="77777777" w:rsidR="0018516F" w:rsidRPr="0018516F" w:rsidRDefault="0018516F" w:rsidP="0018516F">
      <w:pPr>
        <w:spacing w:line="252" w:lineRule="auto"/>
        <w:jc w:val="both"/>
        <w:rPr>
          <w:rFonts w:ascii="Aptos" w:hAnsi="Aptos"/>
          <w:sz w:val="16"/>
          <w:szCs w:val="16"/>
        </w:rPr>
      </w:pPr>
    </w:p>
    <w:p w14:paraId="4674F2ED" w14:textId="77777777" w:rsidR="0018516F" w:rsidRPr="0018516F" w:rsidRDefault="0018516F" w:rsidP="0018516F">
      <w:pPr>
        <w:spacing w:line="252" w:lineRule="auto"/>
        <w:jc w:val="both"/>
        <w:rPr>
          <w:rFonts w:ascii="Aptos" w:hAnsi="Aptos"/>
        </w:rPr>
      </w:pPr>
      <w:r w:rsidRPr="0018516F">
        <w:rPr>
          <w:rFonts w:ascii="Aptos" w:hAnsi="Aptos"/>
        </w:rPr>
        <w:t>L’étude révèle une transformation progressive du secteur médico-social, fondée sur des changements organisationnels, culturels et fonctionnels. L’accompagnement au changement des équipes, la préservation du sens de l’intervention, le développement de nouvelles compétences (coordination, appui-ressources, approche par les droits), l’information des familles sont des éléments clés de ces évolutions. Il s’agit d’une transition systémique, appuyée sur des démarches itératives et territoriales, où l’établissement devient un espace ressource, tout en proposant des réponses alternatives pour les besoins non couverts par le droit commun</w:t>
      </w:r>
    </w:p>
    <w:p w14:paraId="0F9850A2" w14:textId="77777777" w:rsidR="0018516F" w:rsidRPr="0018516F" w:rsidRDefault="0018516F" w:rsidP="0018516F">
      <w:pPr>
        <w:spacing w:line="252" w:lineRule="auto"/>
        <w:jc w:val="both"/>
        <w:rPr>
          <w:rFonts w:ascii="Aptos" w:eastAsia="Times New Roman" w:hAnsi="Aptos" w:cs="Times New Roman"/>
          <w:sz w:val="16"/>
          <w:szCs w:val="16"/>
          <w:lang w:eastAsia="fr-FR"/>
        </w:rPr>
      </w:pPr>
    </w:p>
    <w:p w14:paraId="615A04DB" w14:textId="77777777" w:rsidR="0018516F" w:rsidRPr="0018516F" w:rsidRDefault="0018516F" w:rsidP="0018516F">
      <w:pPr>
        <w:spacing w:line="252" w:lineRule="auto"/>
        <w:jc w:val="both"/>
        <w:rPr>
          <w:rFonts w:ascii="Aptos" w:eastAsia="Times New Roman" w:hAnsi="Aptos" w:cs="Times New Roman"/>
          <w:lang w:eastAsia="fr-FR"/>
        </w:rPr>
      </w:pPr>
      <w:r w:rsidRPr="0018516F">
        <w:rPr>
          <w:rFonts w:ascii="Aptos" w:eastAsia="Times New Roman" w:hAnsi="Aptos" w:cs="Times New Roman"/>
          <w:lang w:eastAsia="fr-FR"/>
        </w:rPr>
        <w:t xml:space="preserve">Par ailleurs, la qualité de dispositif intégré est interrogée au-delà du seul fait de disposer de l’ensemble des modalités avec un besoin de reconnaissance institutionnelle et référentielle. L’absence de la mention des services d’éducation spéciale et de soins à domicile (SESSAD) dans le récent décret questionne leur place légitime comme modalité du dispositif, pourtant éprouvée en pratique et inscrite dans le décret de 2017 autorisant le fonctionnement en dispositif des ITEP.  </w:t>
      </w:r>
    </w:p>
    <w:p w14:paraId="557933A1" w14:textId="77777777" w:rsidR="0018516F" w:rsidRPr="0018516F" w:rsidRDefault="0018516F" w:rsidP="0018516F">
      <w:pPr>
        <w:spacing w:line="252" w:lineRule="auto"/>
        <w:jc w:val="both"/>
        <w:rPr>
          <w:rFonts w:ascii="Aptos" w:eastAsia="Times New Roman" w:hAnsi="Aptos" w:cs="Times New Roman"/>
          <w:sz w:val="16"/>
          <w:szCs w:val="16"/>
          <w:lang w:eastAsia="fr-FR"/>
        </w:rPr>
      </w:pPr>
    </w:p>
    <w:p w14:paraId="25BE7ACF" w14:textId="77777777" w:rsidR="0018516F" w:rsidRPr="0018516F" w:rsidRDefault="0018516F" w:rsidP="0018516F">
      <w:pPr>
        <w:spacing w:line="252" w:lineRule="auto"/>
        <w:jc w:val="both"/>
        <w:rPr>
          <w:rFonts w:ascii="Aptos" w:hAnsi="Aptos"/>
        </w:rPr>
      </w:pPr>
      <w:r w:rsidRPr="0018516F">
        <w:rPr>
          <w:rFonts w:ascii="Aptos" w:hAnsi="Aptos"/>
        </w:rPr>
        <w:t>Les résultats de l’étude mettent ainsi en évidence des besoins de clarification réglementaire, d’harmonisation de la mesure de l’activité ou d’indications nationales sur l’autorisation unique.</w:t>
      </w:r>
    </w:p>
    <w:p w14:paraId="177A3071" w14:textId="075F54A1" w:rsidR="0018516F" w:rsidRPr="0018516F" w:rsidRDefault="0018516F" w:rsidP="0018516F">
      <w:pPr>
        <w:spacing w:line="252" w:lineRule="auto"/>
        <w:jc w:val="both"/>
        <w:rPr>
          <w:rFonts w:ascii="Aptos" w:hAnsi="Aptos"/>
        </w:rPr>
      </w:pPr>
      <w:r w:rsidRPr="0018516F">
        <w:rPr>
          <w:rFonts w:ascii="Aptos" w:hAnsi="Aptos"/>
        </w:rPr>
        <w:t xml:space="preserve">Pour assoir leur fonctionnement, l’attente porte également sur une orientation « dispositif » effective par les Commission des droits et de l'autonomie des personnes handicapées (CDPAH) et le soutien aux coopérations intersectorielles (éducation, santé, collectivités) estimées reposées encore trop souvent sur la bonne volonté des professionnels. </w:t>
      </w:r>
    </w:p>
    <w:p w14:paraId="45A11F57" w14:textId="77777777" w:rsidR="0018516F" w:rsidRPr="0018516F" w:rsidRDefault="0018516F" w:rsidP="0018516F">
      <w:pPr>
        <w:spacing w:line="252" w:lineRule="auto"/>
        <w:jc w:val="both"/>
        <w:rPr>
          <w:rFonts w:ascii="Aptos" w:eastAsia="Times New Roman" w:hAnsi="Aptos" w:cs="Times New Roman"/>
          <w:sz w:val="16"/>
          <w:szCs w:val="16"/>
          <w:lang w:eastAsia="fr-FR"/>
        </w:rPr>
      </w:pPr>
    </w:p>
    <w:p w14:paraId="513C2099" w14:textId="6F3E6A05" w:rsidR="0018516F" w:rsidRDefault="0018516F" w:rsidP="0018516F">
      <w:pPr>
        <w:spacing w:line="252" w:lineRule="auto"/>
        <w:jc w:val="both"/>
        <w:rPr>
          <w:rFonts w:ascii="Aptos" w:eastAsia="Times New Roman" w:hAnsi="Aptos" w:cs="Times New Roman"/>
          <w:lang w:eastAsia="fr-FR"/>
        </w:rPr>
      </w:pPr>
      <w:r w:rsidRPr="0018516F">
        <w:rPr>
          <w:rFonts w:ascii="Aptos" w:eastAsia="Times New Roman" w:hAnsi="Aptos" w:cs="Times New Roman"/>
          <w:lang w:eastAsia="fr-FR"/>
        </w:rPr>
        <w:t>C’est à cet endroit que sont attendus les pouvoirs publics, rendre possible et soutenir ces fonctionnements à chaque niveau de coordination : celui du pilotage, de l’organisation et des parcours individuels.</w:t>
      </w:r>
    </w:p>
    <w:p w14:paraId="4876313C" w14:textId="794BA887" w:rsidR="0018516F" w:rsidRDefault="0018516F" w:rsidP="0018516F">
      <w:pPr>
        <w:spacing w:line="252" w:lineRule="auto"/>
        <w:jc w:val="both"/>
        <w:rPr>
          <w:rFonts w:ascii="Aptos" w:eastAsia="Times New Roman" w:hAnsi="Aptos" w:cs="Times New Roman"/>
          <w:lang w:eastAsia="fr-FR"/>
        </w:rPr>
      </w:pPr>
    </w:p>
    <w:p w14:paraId="2F416CBF" w14:textId="205ED5C0" w:rsidR="007074D2" w:rsidRPr="00A75B10" w:rsidRDefault="007074D2" w:rsidP="0018516F">
      <w:pPr>
        <w:pStyle w:val="Paragraphedeliste"/>
        <w:spacing w:before="360" w:after="120"/>
        <w:ind w:left="0" w:firstLine="0"/>
        <w:rPr>
          <w:rFonts w:ascii="Aptos" w:hAnsi="Aptos"/>
        </w:rPr>
      </w:pPr>
    </w:p>
    <w:sectPr w:rsidR="007074D2" w:rsidRPr="00A75B10">
      <w:headerReference w:type="default" r:id="rId11"/>
      <w:footerReference w:type="default" r:id="rId12"/>
      <w:pgSz w:w="11910" w:h="16840"/>
      <w:pgMar w:top="980" w:right="1133" w:bottom="600" w:left="1133" w:header="0" w:footer="4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02B677" w14:textId="77777777" w:rsidR="00C678B1" w:rsidRDefault="00C678B1">
      <w:r>
        <w:separator/>
      </w:r>
    </w:p>
  </w:endnote>
  <w:endnote w:type="continuationSeparator" w:id="0">
    <w:p w14:paraId="35094B09" w14:textId="77777777" w:rsidR="00C678B1" w:rsidRDefault="00C67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Serif">
    <w:altName w:val="Sylfaen"/>
    <w:charset w:val="00"/>
    <w:family w:val="roman"/>
    <w:pitch w:val="variable"/>
    <w:sig w:usb0="A11526FF" w:usb1="C000ECFB" w:usb2="0001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6FCEF" w14:textId="46D28663" w:rsidR="00D209D7" w:rsidRDefault="005E2BF1">
    <w:pPr>
      <w:pStyle w:val="Corpsdetexte"/>
      <w:spacing w:line="14" w:lineRule="auto"/>
    </w:pPr>
    <w:r>
      <w:rPr>
        <w:noProof/>
      </w:rPr>
      <w:drawing>
        <wp:anchor distT="0" distB="0" distL="114300" distR="114300" simplePos="0" relativeHeight="251658240" behindDoc="0" locked="0" layoutInCell="1" allowOverlap="1" wp14:anchorId="45B26A0A" wp14:editId="6EEA79AA">
          <wp:simplePos x="0" y="0"/>
          <wp:positionH relativeFrom="column">
            <wp:posOffset>-719455</wp:posOffset>
          </wp:positionH>
          <wp:positionV relativeFrom="paragraph">
            <wp:posOffset>92075</wp:posOffset>
          </wp:positionV>
          <wp:extent cx="8583930" cy="158750"/>
          <wp:effectExtent l="0" t="0" r="7620" b="0"/>
          <wp:wrapNone/>
          <wp:docPr id="520876922"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83930" cy="15875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2516E1" w14:textId="77777777" w:rsidR="00C678B1" w:rsidRDefault="00C678B1">
      <w:r>
        <w:separator/>
      </w:r>
    </w:p>
  </w:footnote>
  <w:footnote w:type="continuationSeparator" w:id="0">
    <w:p w14:paraId="64A7EA29" w14:textId="77777777" w:rsidR="00C678B1" w:rsidRDefault="00C678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65FEC" w14:textId="4E31ADBC" w:rsidR="00963675" w:rsidRDefault="005E2BF1" w:rsidP="005E2BF1">
    <w:pPr>
      <w:pStyle w:val="En-tte"/>
      <w:ind w:left="-1133"/>
    </w:pPr>
    <w:r>
      <w:rPr>
        <w:noProof/>
      </w:rPr>
      <w:drawing>
        <wp:inline distT="0" distB="0" distL="0" distR="0" wp14:anchorId="628138F2" wp14:editId="4EF2A85C">
          <wp:extent cx="8583930" cy="158750"/>
          <wp:effectExtent l="0" t="0" r="7620" b="0"/>
          <wp:docPr id="1572829863"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83930" cy="1587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F57EC"/>
    <w:multiLevelType w:val="hybridMultilevel"/>
    <w:tmpl w:val="485416C0"/>
    <w:lvl w:ilvl="0" w:tplc="FBC2090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FD3387C"/>
    <w:multiLevelType w:val="hybridMultilevel"/>
    <w:tmpl w:val="5BB0F68E"/>
    <w:lvl w:ilvl="0" w:tplc="040C0001">
      <w:start w:val="1"/>
      <w:numFmt w:val="bullet"/>
      <w:lvlText w:val=""/>
      <w:lvlJc w:val="left"/>
      <w:pPr>
        <w:ind w:left="360" w:hanging="360"/>
      </w:pPr>
      <w:rPr>
        <w:rFonts w:ascii="Symbol" w:hAnsi="Symbol" w:hint="default"/>
        <w:color w:val="auto"/>
      </w:rPr>
    </w:lvl>
    <w:lvl w:ilvl="1" w:tplc="625E18F8">
      <w:numFmt w:val="bullet"/>
      <w:lvlText w:val="–"/>
      <w:lvlJc w:val="left"/>
      <w:pPr>
        <w:ind w:left="360" w:hanging="360"/>
      </w:pPr>
      <w:rPr>
        <w:rFonts w:ascii="Arial" w:hAnsi="Arial" w:cs="Times New Roman" w:hint="default"/>
        <w:color w:val="auto"/>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2" w15:restartNumberingAfterBreak="0">
    <w:nsid w:val="10763955"/>
    <w:multiLevelType w:val="hybridMultilevel"/>
    <w:tmpl w:val="5EF8BE1A"/>
    <w:lvl w:ilvl="0" w:tplc="040C0001">
      <w:start w:val="1"/>
      <w:numFmt w:val="bullet"/>
      <w:lvlText w:val=""/>
      <w:lvlJc w:val="left"/>
      <w:pPr>
        <w:ind w:left="1440" w:hanging="360"/>
      </w:pPr>
      <w:rPr>
        <w:rFonts w:ascii="Symbol" w:hAnsi="Symbol"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 w15:restartNumberingAfterBreak="0">
    <w:nsid w:val="180A6374"/>
    <w:multiLevelType w:val="hybridMultilevel"/>
    <w:tmpl w:val="76F8810C"/>
    <w:lvl w:ilvl="0" w:tplc="1604F742">
      <w:start w:val="1"/>
      <w:numFmt w:val="decimal"/>
      <w:lvlText w:val="%1."/>
      <w:lvlJc w:val="left"/>
      <w:pPr>
        <w:ind w:left="644" w:hanging="360"/>
      </w:pPr>
      <w:rPr>
        <w:rFonts w:hint="default"/>
        <w:color w:val="990033"/>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4" w15:restartNumberingAfterBreak="0">
    <w:nsid w:val="199C386C"/>
    <w:multiLevelType w:val="hybridMultilevel"/>
    <w:tmpl w:val="A698A556"/>
    <w:lvl w:ilvl="0" w:tplc="625E18F8">
      <w:numFmt w:val="bullet"/>
      <w:lvlText w:val="–"/>
      <w:lvlJc w:val="left"/>
      <w:pPr>
        <w:ind w:left="720" w:hanging="360"/>
      </w:pPr>
      <w:rPr>
        <w:rFonts w:ascii="Arial" w:hAnsi="Aria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ADA64FE"/>
    <w:multiLevelType w:val="hybridMultilevel"/>
    <w:tmpl w:val="52A02FBA"/>
    <w:lvl w:ilvl="0" w:tplc="53AEBF48">
      <w:numFmt w:val="bullet"/>
      <w:lvlText w:val="•"/>
      <w:lvlJc w:val="left"/>
      <w:pPr>
        <w:ind w:left="396" w:hanging="284"/>
      </w:pPr>
      <w:rPr>
        <w:rFonts w:ascii="Arial MT" w:eastAsia="Arial MT" w:hAnsi="Arial MT" w:cs="Arial MT" w:hint="default"/>
        <w:b w:val="0"/>
        <w:bCs w:val="0"/>
        <w:i w:val="0"/>
        <w:iCs w:val="0"/>
        <w:color w:val="37AB99"/>
        <w:spacing w:val="0"/>
        <w:w w:val="142"/>
        <w:sz w:val="18"/>
        <w:szCs w:val="18"/>
        <w:lang w:val="fr-FR" w:eastAsia="en-US" w:bidi="ar-SA"/>
      </w:rPr>
    </w:lvl>
    <w:lvl w:ilvl="1" w:tplc="A502E8AA">
      <w:numFmt w:val="bullet"/>
      <w:lvlText w:val="•"/>
      <w:lvlJc w:val="left"/>
      <w:pPr>
        <w:ind w:left="1019" w:hanging="284"/>
      </w:pPr>
      <w:rPr>
        <w:rFonts w:hint="default"/>
        <w:lang w:val="fr-FR" w:eastAsia="en-US" w:bidi="ar-SA"/>
      </w:rPr>
    </w:lvl>
    <w:lvl w:ilvl="2" w:tplc="61F42782">
      <w:numFmt w:val="bullet"/>
      <w:lvlText w:val="•"/>
      <w:lvlJc w:val="left"/>
      <w:pPr>
        <w:ind w:left="1638" w:hanging="284"/>
      </w:pPr>
      <w:rPr>
        <w:rFonts w:hint="default"/>
        <w:lang w:val="fr-FR" w:eastAsia="en-US" w:bidi="ar-SA"/>
      </w:rPr>
    </w:lvl>
    <w:lvl w:ilvl="3" w:tplc="22B6F6AA">
      <w:numFmt w:val="bullet"/>
      <w:lvlText w:val="•"/>
      <w:lvlJc w:val="left"/>
      <w:pPr>
        <w:ind w:left="2258" w:hanging="284"/>
      </w:pPr>
      <w:rPr>
        <w:rFonts w:hint="default"/>
        <w:lang w:val="fr-FR" w:eastAsia="en-US" w:bidi="ar-SA"/>
      </w:rPr>
    </w:lvl>
    <w:lvl w:ilvl="4" w:tplc="5BD09AE8">
      <w:numFmt w:val="bullet"/>
      <w:lvlText w:val="•"/>
      <w:lvlJc w:val="left"/>
      <w:pPr>
        <w:ind w:left="2877" w:hanging="284"/>
      </w:pPr>
      <w:rPr>
        <w:rFonts w:hint="default"/>
        <w:lang w:val="fr-FR" w:eastAsia="en-US" w:bidi="ar-SA"/>
      </w:rPr>
    </w:lvl>
    <w:lvl w:ilvl="5" w:tplc="3D6A8188">
      <w:numFmt w:val="bullet"/>
      <w:lvlText w:val="•"/>
      <w:lvlJc w:val="left"/>
      <w:pPr>
        <w:ind w:left="3497" w:hanging="284"/>
      </w:pPr>
      <w:rPr>
        <w:rFonts w:hint="default"/>
        <w:lang w:val="fr-FR" w:eastAsia="en-US" w:bidi="ar-SA"/>
      </w:rPr>
    </w:lvl>
    <w:lvl w:ilvl="6" w:tplc="D66C9B82">
      <w:numFmt w:val="bullet"/>
      <w:lvlText w:val="•"/>
      <w:lvlJc w:val="left"/>
      <w:pPr>
        <w:ind w:left="4116" w:hanging="284"/>
      </w:pPr>
      <w:rPr>
        <w:rFonts w:hint="default"/>
        <w:lang w:val="fr-FR" w:eastAsia="en-US" w:bidi="ar-SA"/>
      </w:rPr>
    </w:lvl>
    <w:lvl w:ilvl="7" w:tplc="443C273C">
      <w:numFmt w:val="bullet"/>
      <w:lvlText w:val="•"/>
      <w:lvlJc w:val="left"/>
      <w:pPr>
        <w:ind w:left="4735" w:hanging="284"/>
      </w:pPr>
      <w:rPr>
        <w:rFonts w:hint="default"/>
        <w:lang w:val="fr-FR" w:eastAsia="en-US" w:bidi="ar-SA"/>
      </w:rPr>
    </w:lvl>
    <w:lvl w:ilvl="8" w:tplc="78BC21B8">
      <w:numFmt w:val="bullet"/>
      <w:lvlText w:val="•"/>
      <w:lvlJc w:val="left"/>
      <w:pPr>
        <w:ind w:left="5355" w:hanging="284"/>
      </w:pPr>
      <w:rPr>
        <w:rFonts w:hint="default"/>
        <w:lang w:val="fr-FR" w:eastAsia="en-US" w:bidi="ar-SA"/>
      </w:rPr>
    </w:lvl>
  </w:abstractNum>
  <w:abstractNum w:abstractNumId="6" w15:restartNumberingAfterBreak="0">
    <w:nsid w:val="1AE73F8F"/>
    <w:multiLevelType w:val="hybridMultilevel"/>
    <w:tmpl w:val="FE28F51C"/>
    <w:lvl w:ilvl="0" w:tplc="1852787E">
      <w:start w:val="2"/>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26112C9"/>
    <w:multiLevelType w:val="hybridMultilevel"/>
    <w:tmpl w:val="CE48186E"/>
    <w:lvl w:ilvl="0" w:tplc="040C0001">
      <w:start w:val="1"/>
      <w:numFmt w:val="bullet"/>
      <w:lvlText w:val=""/>
      <w:lvlJc w:val="left"/>
      <w:pPr>
        <w:ind w:left="1440" w:hanging="360"/>
      </w:pPr>
      <w:rPr>
        <w:rFonts w:ascii="Symbol" w:hAnsi="Symbol"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8" w15:restartNumberingAfterBreak="0">
    <w:nsid w:val="2A6F184D"/>
    <w:multiLevelType w:val="hybridMultilevel"/>
    <w:tmpl w:val="C9C4066A"/>
    <w:lvl w:ilvl="0" w:tplc="040C0017">
      <w:start w:val="1"/>
      <w:numFmt w:val="low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9" w15:restartNumberingAfterBreak="0">
    <w:nsid w:val="383F0D1E"/>
    <w:multiLevelType w:val="hybridMultilevel"/>
    <w:tmpl w:val="CCEAC642"/>
    <w:lvl w:ilvl="0" w:tplc="D4CAE238">
      <w:start w:val="1"/>
      <w:numFmt w:val="bullet"/>
      <w:lvlText w:val=""/>
      <w:lvlJc w:val="left"/>
      <w:pPr>
        <w:ind w:left="720" w:hanging="360"/>
      </w:pPr>
      <w:rPr>
        <w:rFonts w:ascii="Symbol" w:hAnsi="Symbol" w:hint="default"/>
        <w:color w:val="CCCCCC" w:themeColor="text1" w:themeTint="33"/>
        <w:sz w:val="18"/>
        <w:szCs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3ED0E99"/>
    <w:multiLevelType w:val="hybridMultilevel"/>
    <w:tmpl w:val="53B827CC"/>
    <w:lvl w:ilvl="0" w:tplc="040C0001">
      <w:start w:val="1"/>
      <w:numFmt w:val="bullet"/>
      <w:lvlText w:val=""/>
      <w:lvlJc w:val="left"/>
      <w:pPr>
        <w:ind w:left="1440" w:hanging="360"/>
      </w:pPr>
      <w:rPr>
        <w:rFonts w:ascii="Symbol" w:hAnsi="Symbol"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1" w15:restartNumberingAfterBreak="0">
    <w:nsid w:val="46014F50"/>
    <w:multiLevelType w:val="hybridMultilevel"/>
    <w:tmpl w:val="D9A4E14E"/>
    <w:lvl w:ilvl="0" w:tplc="040C0001">
      <w:start w:val="1"/>
      <w:numFmt w:val="bullet"/>
      <w:lvlText w:val=""/>
      <w:lvlJc w:val="left"/>
      <w:pPr>
        <w:ind w:left="1440" w:hanging="360"/>
      </w:pPr>
      <w:rPr>
        <w:rFonts w:ascii="Symbol" w:hAnsi="Symbol"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2" w15:restartNumberingAfterBreak="0">
    <w:nsid w:val="486A42C9"/>
    <w:multiLevelType w:val="hybridMultilevel"/>
    <w:tmpl w:val="C5C6D1BC"/>
    <w:lvl w:ilvl="0" w:tplc="040C0001">
      <w:start w:val="1"/>
      <w:numFmt w:val="bullet"/>
      <w:lvlText w:val=""/>
      <w:lvlJc w:val="left"/>
      <w:pPr>
        <w:ind w:left="1440" w:hanging="360"/>
      </w:pPr>
      <w:rPr>
        <w:rFonts w:ascii="Symbol" w:hAnsi="Symbol"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3" w15:restartNumberingAfterBreak="0">
    <w:nsid w:val="54E77428"/>
    <w:multiLevelType w:val="hybridMultilevel"/>
    <w:tmpl w:val="E77C2490"/>
    <w:lvl w:ilvl="0" w:tplc="040C0001">
      <w:start w:val="1"/>
      <w:numFmt w:val="bullet"/>
      <w:lvlText w:val=""/>
      <w:lvlJc w:val="left"/>
      <w:pPr>
        <w:ind w:left="1440" w:hanging="360"/>
      </w:pPr>
      <w:rPr>
        <w:rFonts w:ascii="Symbol" w:hAnsi="Symbol"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4" w15:restartNumberingAfterBreak="0">
    <w:nsid w:val="5A6D5BF3"/>
    <w:multiLevelType w:val="hybridMultilevel"/>
    <w:tmpl w:val="4DA66086"/>
    <w:lvl w:ilvl="0" w:tplc="040C0017">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5" w15:restartNumberingAfterBreak="0">
    <w:nsid w:val="5AB47EDC"/>
    <w:multiLevelType w:val="hybridMultilevel"/>
    <w:tmpl w:val="8A24FBD6"/>
    <w:lvl w:ilvl="0" w:tplc="6638D494">
      <w:start w:val="1"/>
      <w:numFmt w:val="low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6" w15:restartNumberingAfterBreak="0">
    <w:nsid w:val="5D083626"/>
    <w:multiLevelType w:val="hybridMultilevel"/>
    <w:tmpl w:val="FEF20FAA"/>
    <w:lvl w:ilvl="0" w:tplc="47AAABC6">
      <w:start w:val="1"/>
      <w:numFmt w:val="bullet"/>
      <w:lvlText w:val=""/>
      <w:lvlJc w:val="left"/>
      <w:pPr>
        <w:ind w:left="720" w:hanging="360"/>
      </w:pPr>
      <w:rPr>
        <w:rFonts w:ascii="Symbol" w:hAnsi="Symbol" w:hint="default"/>
        <w:color w:val="990033"/>
        <w:sz w:val="18"/>
        <w:szCs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E023A24"/>
    <w:multiLevelType w:val="hybridMultilevel"/>
    <w:tmpl w:val="D7264408"/>
    <w:lvl w:ilvl="0" w:tplc="46E04C4E">
      <w:start w:val="1"/>
      <w:numFmt w:val="decimal"/>
      <w:lvlText w:val="%1)"/>
      <w:lvlJc w:val="left"/>
      <w:pPr>
        <w:ind w:left="1004" w:hanging="360"/>
      </w:pPr>
      <w:rPr>
        <w:rFonts w:hint="default"/>
      </w:r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18" w15:restartNumberingAfterBreak="0">
    <w:nsid w:val="61DC1085"/>
    <w:multiLevelType w:val="hybridMultilevel"/>
    <w:tmpl w:val="F462D408"/>
    <w:lvl w:ilvl="0" w:tplc="D3FC0492">
      <w:numFmt w:val="bullet"/>
      <w:lvlText w:val="•"/>
      <w:lvlJc w:val="left"/>
      <w:pPr>
        <w:ind w:left="396" w:hanging="284"/>
      </w:pPr>
      <w:rPr>
        <w:rFonts w:ascii="Arial MT" w:eastAsia="Arial MT" w:hAnsi="Arial MT" w:cs="Arial MT" w:hint="default"/>
        <w:b w:val="0"/>
        <w:bCs w:val="0"/>
        <w:i w:val="0"/>
        <w:iCs w:val="0"/>
        <w:color w:val="990033"/>
        <w:spacing w:val="0"/>
        <w:w w:val="142"/>
        <w:sz w:val="18"/>
        <w:szCs w:val="18"/>
        <w:lang w:val="fr-FR" w:eastAsia="en-US" w:bidi="ar-SA"/>
      </w:rPr>
    </w:lvl>
    <w:lvl w:ilvl="1" w:tplc="CB260E7E">
      <w:numFmt w:val="bullet"/>
      <w:lvlText w:val="•"/>
      <w:lvlJc w:val="left"/>
      <w:pPr>
        <w:ind w:left="1019" w:hanging="284"/>
      </w:pPr>
      <w:rPr>
        <w:rFonts w:hint="default"/>
        <w:lang w:val="fr-FR" w:eastAsia="en-US" w:bidi="ar-SA"/>
      </w:rPr>
    </w:lvl>
    <w:lvl w:ilvl="2" w:tplc="3266DC1A">
      <w:numFmt w:val="bullet"/>
      <w:lvlText w:val="•"/>
      <w:lvlJc w:val="left"/>
      <w:pPr>
        <w:ind w:left="1638" w:hanging="284"/>
      </w:pPr>
      <w:rPr>
        <w:rFonts w:hint="default"/>
        <w:lang w:val="fr-FR" w:eastAsia="en-US" w:bidi="ar-SA"/>
      </w:rPr>
    </w:lvl>
    <w:lvl w:ilvl="3" w:tplc="704C8FFA">
      <w:numFmt w:val="bullet"/>
      <w:lvlText w:val="•"/>
      <w:lvlJc w:val="left"/>
      <w:pPr>
        <w:ind w:left="2258" w:hanging="284"/>
      </w:pPr>
      <w:rPr>
        <w:rFonts w:hint="default"/>
        <w:lang w:val="fr-FR" w:eastAsia="en-US" w:bidi="ar-SA"/>
      </w:rPr>
    </w:lvl>
    <w:lvl w:ilvl="4" w:tplc="E3FCBBD0">
      <w:numFmt w:val="bullet"/>
      <w:lvlText w:val="•"/>
      <w:lvlJc w:val="left"/>
      <w:pPr>
        <w:ind w:left="2877" w:hanging="284"/>
      </w:pPr>
      <w:rPr>
        <w:rFonts w:hint="default"/>
        <w:lang w:val="fr-FR" w:eastAsia="en-US" w:bidi="ar-SA"/>
      </w:rPr>
    </w:lvl>
    <w:lvl w:ilvl="5" w:tplc="AADC3F48">
      <w:numFmt w:val="bullet"/>
      <w:lvlText w:val="•"/>
      <w:lvlJc w:val="left"/>
      <w:pPr>
        <w:ind w:left="3497" w:hanging="284"/>
      </w:pPr>
      <w:rPr>
        <w:rFonts w:hint="default"/>
        <w:lang w:val="fr-FR" w:eastAsia="en-US" w:bidi="ar-SA"/>
      </w:rPr>
    </w:lvl>
    <w:lvl w:ilvl="6" w:tplc="2D34AE84">
      <w:numFmt w:val="bullet"/>
      <w:lvlText w:val="•"/>
      <w:lvlJc w:val="left"/>
      <w:pPr>
        <w:ind w:left="4116" w:hanging="284"/>
      </w:pPr>
      <w:rPr>
        <w:rFonts w:hint="default"/>
        <w:lang w:val="fr-FR" w:eastAsia="en-US" w:bidi="ar-SA"/>
      </w:rPr>
    </w:lvl>
    <w:lvl w:ilvl="7" w:tplc="B3D6B41A">
      <w:numFmt w:val="bullet"/>
      <w:lvlText w:val="•"/>
      <w:lvlJc w:val="left"/>
      <w:pPr>
        <w:ind w:left="4735" w:hanging="284"/>
      </w:pPr>
      <w:rPr>
        <w:rFonts w:hint="default"/>
        <w:lang w:val="fr-FR" w:eastAsia="en-US" w:bidi="ar-SA"/>
      </w:rPr>
    </w:lvl>
    <w:lvl w:ilvl="8" w:tplc="DC069100">
      <w:numFmt w:val="bullet"/>
      <w:lvlText w:val="•"/>
      <w:lvlJc w:val="left"/>
      <w:pPr>
        <w:ind w:left="5355" w:hanging="284"/>
      </w:pPr>
      <w:rPr>
        <w:rFonts w:hint="default"/>
        <w:lang w:val="fr-FR" w:eastAsia="en-US" w:bidi="ar-SA"/>
      </w:rPr>
    </w:lvl>
  </w:abstractNum>
  <w:abstractNum w:abstractNumId="19" w15:restartNumberingAfterBreak="0">
    <w:nsid w:val="62411ADD"/>
    <w:multiLevelType w:val="hybridMultilevel"/>
    <w:tmpl w:val="4FC6BBA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646B34F6"/>
    <w:multiLevelType w:val="hybridMultilevel"/>
    <w:tmpl w:val="0220D39C"/>
    <w:lvl w:ilvl="0" w:tplc="81EE1A8A">
      <w:numFmt w:val="bullet"/>
      <w:lvlText w:val="•"/>
      <w:lvlJc w:val="left"/>
      <w:pPr>
        <w:ind w:left="681" w:hanging="227"/>
      </w:pPr>
      <w:rPr>
        <w:rFonts w:ascii="Arial MT" w:eastAsia="Arial MT" w:hAnsi="Arial MT" w:cs="Arial MT" w:hint="default"/>
        <w:b w:val="0"/>
        <w:bCs w:val="0"/>
        <w:i w:val="0"/>
        <w:iCs w:val="0"/>
        <w:color w:val="37AB99"/>
        <w:spacing w:val="0"/>
        <w:w w:val="142"/>
        <w:sz w:val="18"/>
        <w:szCs w:val="18"/>
        <w:lang w:val="fr-FR" w:eastAsia="en-US" w:bidi="ar-SA"/>
      </w:rPr>
    </w:lvl>
    <w:lvl w:ilvl="1" w:tplc="5E8448FA">
      <w:numFmt w:val="bullet"/>
      <w:lvlText w:val="•"/>
      <w:lvlJc w:val="left"/>
      <w:pPr>
        <w:ind w:left="1575" w:hanging="227"/>
      </w:pPr>
      <w:rPr>
        <w:rFonts w:hint="default"/>
        <w:lang w:val="fr-FR" w:eastAsia="en-US" w:bidi="ar-SA"/>
      </w:rPr>
    </w:lvl>
    <w:lvl w:ilvl="2" w:tplc="F9863B56">
      <w:numFmt w:val="bullet"/>
      <w:lvlText w:val="•"/>
      <w:lvlJc w:val="left"/>
      <w:pPr>
        <w:ind w:left="2471" w:hanging="227"/>
      </w:pPr>
      <w:rPr>
        <w:rFonts w:hint="default"/>
        <w:lang w:val="fr-FR" w:eastAsia="en-US" w:bidi="ar-SA"/>
      </w:rPr>
    </w:lvl>
    <w:lvl w:ilvl="3" w:tplc="B22CF914">
      <w:numFmt w:val="bullet"/>
      <w:lvlText w:val="•"/>
      <w:lvlJc w:val="left"/>
      <w:pPr>
        <w:ind w:left="3367" w:hanging="227"/>
      </w:pPr>
      <w:rPr>
        <w:rFonts w:hint="default"/>
        <w:lang w:val="fr-FR" w:eastAsia="en-US" w:bidi="ar-SA"/>
      </w:rPr>
    </w:lvl>
    <w:lvl w:ilvl="4" w:tplc="08E47ED8">
      <w:numFmt w:val="bullet"/>
      <w:lvlText w:val="•"/>
      <w:lvlJc w:val="left"/>
      <w:pPr>
        <w:ind w:left="4263" w:hanging="227"/>
      </w:pPr>
      <w:rPr>
        <w:rFonts w:hint="default"/>
        <w:lang w:val="fr-FR" w:eastAsia="en-US" w:bidi="ar-SA"/>
      </w:rPr>
    </w:lvl>
    <w:lvl w:ilvl="5" w:tplc="9A786380">
      <w:numFmt w:val="bullet"/>
      <w:lvlText w:val="•"/>
      <w:lvlJc w:val="left"/>
      <w:pPr>
        <w:ind w:left="5159" w:hanging="227"/>
      </w:pPr>
      <w:rPr>
        <w:rFonts w:hint="default"/>
        <w:lang w:val="fr-FR" w:eastAsia="en-US" w:bidi="ar-SA"/>
      </w:rPr>
    </w:lvl>
    <w:lvl w:ilvl="6" w:tplc="8C74B262">
      <w:numFmt w:val="bullet"/>
      <w:lvlText w:val="•"/>
      <w:lvlJc w:val="left"/>
      <w:pPr>
        <w:ind w:left="6055" w:hanging="227"/>
      </w:pPr>
      <w:rPr>
        <w:rFonts w:hint="default"/>
        <w:lang w:val="fr-FR" w:eastAsia="en-US" w:bidi="ar-SA"/>
      </w:rPr>
    </w:lvl>
    <w:lvl w:ilvl="7" w:tplc="11729578">
      <w:numFmt w:val="bullet"/>
      <w:lvlText w:val="•"/>
      <w:lvlJc w:val="left"/>
      <w:pPr>
        <w:ind w:left="6951" w:hanging="227"/>
      </w:pPr>
      <w:rPr>
        <w:rFonts w:hint="default"/>
        <w:lang w:val="fr-FR" w:eastAsia="en-US" w:bidi="ar-SA"/>
      </w:rPr>
    </w:lvl>
    <w:lvl w:ilvl="8" w:tplc="B13A7CDE">
      <w:numFmt w:val="bullet"/>
      <w:lvlText w:val="•"/>
      <w:lvlJc w:val="left"/>
      <w:pPr>
        <w:ind w:left="7847" w:hanging="227"/>
      </w:pPr>
      <w:rPr>
        <w:rFonts w:hint="default"/>
        <w:lang w:val="fr-FR" w:eastAsia="en-US" w:bidi="ar-SA"/>
      </w:rPr>
    </w:lvl>
  </w:abstractNum>
  <w:abstractNum w:abstractNumId="21" w15:restartNumberingAfterBreak="0">
    <w:nsid w:val="673A6C04"/>
    <w:multiLevelType w:val="hybridMultilevel"/>
    <w:tmpl w:val="6A0A93FE"/>
    <w:lvl w:ilvl="0" w:tplc="0038BE8A">
      <w:numFmt w:val="bullet"/>
      <w:lvlText w:val="•"/>
      <w:lvlJc w:val="left"/>
      <w:pPr>
        <w:ind w:left="396" w:hanging="284"/>
      </w:pPr>
      <w:rPr>
        <w:rFonts w:ascii="Arial MT" w:eastAsia="Arial MT" w:hAnsi="Arial MT" w:cs="Arial MT" w:hint="default"/>
        <w:b w:val="0"/>
        <w:bCs w:val="0"/>
        <w:i w:val="0"/>
        <w:iCs w:val="0"/>
        <w:color w:val="37AB99"/>
        <w:spacing w:val="0"/>
        <w:w w:val="142"/>
        <w:sz w:val="18"/>
        <w:szCs w:val="18"/>
        <w:lang w:val="fr-FR" w:eastAsia="en-US" w:bidi="ar-SA"/>
      </w:rPr>
    </w:lvl>
    <w:lvl w:ilvl="1" w:tplc="34C4A666">
      <w:numFmt w:val="bullet"/>
      <w:lvlText w:val="•"/>
      <w:lvlJc w:val="left"/>
      <w:pPr>
        <w:ind w:left="1019" w:hanging="284"/>
      </w:pPr>
      <w:rPr>
        <w:rFonts w:hint="default"/>
        <w:lang w:val="fr-FR" w:eastAsia="en-US" w:bidi="ar-SA"/>
      </w:rPr>
    </w:lvl>
    <w:lvl w:ilvl="2" w:tplc="1C80D456">
      <w:numFmt w:val="bullet"/>
      <w:lvlText w:val="•"/>
      <w:lvlJc w:val="left"/>
      <w:pPr>
        <w:ind w:left="1638" w:hanging="284"/>
      </w:pPr>
      <w:rPr>
        <w:rFonts w:hint="default"/>
        <w:lang w:val="fr-FR" w:eastAsia="en-US" w:bidi="ar-SA"/>
      </w:rPr>
    </w:lvl>
    <w:lvl w:ilvl="3" w:tplc="6A7ED340">
      <w:numFmt w:val="bullet"/>
      <w:lvlText w:val="•"/>
      <w:lvlJc w:val="left"/>
      <w:pPr>
        <w:ind w:left="2258" w:hanging="284"/>
      </w:pPr>
      <w:rPr>
        <w:rFonts w:hint="default"/>
        <w:lang w:val="fr-FR" w:eastAsia="en-US" w:bidi="ar-SA"/>
      </w:rPr>
    </w:lvl>
    <w:lvl w:ilvl="4" w:tplc="C08E98E6">
      <w:numFmt w:val="bullet"/>
      <w:lvlText w:val="•"/>
      <w:lvlJc w:val="left"/>
      <w:pPr>
        <w:ind w:left="2877" w:hanging="284"/>
      </w:pPr>
      <w:rPr>
        <w:rFonts w:hint="default"/>
        <w:lang w:val="fr-FR" w:eastAsia="en-US" w:bidi="ar-SA"/>
      </w:rPr>
    </w:lvl>
    <w:lvl w:ilvl="5" w:tplc="2526A0F4">
      <w:numFmt w:val="bullet"/>
      <w:lvlText w:val="•"/>
      <w:lvlJc w:val="left"/>
      <w:pPr>
        <w:ind w:left="3497" w:hanging="284"/>
      </w:pPr>
      <w:rPr>
        <w:rFonts w:hint="default"/>
        <w:lang w:val="fr-FR" w:eastAsia="en-US" w:bidi="ar-SA"/>
      </w:rPr>
    </w:lvl>
    <w:lvl w:ilvl="6" w:tplc="430A525E">
      <w:numFmt w:val="bullet"/>
      <w:lvlText w:val="•"/>
      <w:lvlJc w:val="left"/>
      <w:pPr>
        <w:ind w:left="4116" w:hanging="284"/>
      </w:pPr>
      <w:rPr>
        <w:rFonts w:hint="default"/>
        <w:lang w:val="fr-FR" w:eastAsia="en-US" w:bidi="ar-SA"/>
      </w:rPr>
    </w:lvl>
    <w:lvl w:ilvl="7" w:tplc="771E3416">
      <w:numFmt w:val="bullet"/>
      <w:lvlText w:val="•"/>
      <w:lvlJc w:val="left"/>
      <w:pPr>
        <w:ind w:left="4735" w:hanging="284"/>
      </w:pPr>
      <w:rPr>
        <w:rFonts w:hint="default"/>
        <w:lang w:val="fr-FR" w:eastAsia="en-US" w:bidi="ar-SA"/>
      </w:rPr>
    </w:lvl>
    <w:lvl w:ilvl="8" w:tplc="80327F2C">
      <w:numFmt w:val="bullet"/>
      <w:lvlText w:val="•"/>
      <w:lvlJc w:val="left"/>
      <w:pPr>
        <w:ind w:left="5355" w:hanging="284"/>
      </w:pPr>
      <w:rPr>
        <w:rFonts w:hint="default"/>
        <w:lang w:val="fr-FR" w:eastAsia="en-US" w:bidi="ar-SA"/>
      </w:rPr>
    </w:lvl>
  </w:abstractNum>
  <w:abstractNum w:abstractNumId="22" w15:restartNumberingAfterBreak="0">
    <w:nsid w:val="6D035423"/>
    <w:multiLevelType w:val="hybridMultilevel"/>
    <w:tmpl w:val="8B885982"/>
    <w:lvl w:ilvl="0" w:tplc="2B7EDE74">
      <w:start w:val="1"/>
      <w:numFmt w:val="bullet"/>
      <w:lvlText w:val=""/>
      <w:lvlJc w:val="left"/>
      <w:pPr>
        <w:ind w:left="720" w:hanging="360"/>
      </w:pPr>
      <w:rPr>
        <w:rFonts w:ascii="Symbol" w:hAnsi="Symbol" w:hint="default"/>
        <w:color w:val="990033"/>
        <w:sz w:val="18"/>
        <w:szCs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F817F67"/>
    <w:multiLevelType w:val="hybridMultilevel"/>
    <w:tmpl w:val="D958A332"/>
    <w:lvl w:ilvl="0" w:tplc="040C0001">
      <w:start w:val="1"/>
      <w:numFmt w:val="bullet"/>
      <w:lvlText w:val=""/>
      <w:lvlJc w:val="left"/>
      <w:pPr>
        <w:ind w:left="1440" w:hanging="360"/>
      </w:pPr>
      <w:rPr>
        <w:rFonts w:ascii="Symbol" w:hAnsi="Symbol"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4" w15:restartNumberingAfterBreak="0">
    <w:nsid w:val="7682296D"/>
    <w:multiLevelType w:val="hybridMultilevel"/>
    <w:tmpl w:val="CDB2DDF2"/>
    <w:lvl w:ilvl="0" w:tplc="2CA653BC">
      <w:numFmt w:val="bullet"/>
      <w:lvlText w:val="•"/>
      <w:lvlJc w:val="left"/>
      <w:pPr>
        <w:ind w:left="396" w:hanging="284"/>
      </w:pPr>
      <w:rPr>
        <w:rFonts w:ascii="Arial MT" w:eastAsia="Arial MT" w:hAnsi="Arial MT" w:cs="Arial MT" w:hint="default"/>
        <w:b w:val="0"/>
        <w:bCs w:val="0"/>
        <w:i w:val="0"/>
        <w:iCs w:val="0"/>
        <w:color w:val="37AB99"/>
        <w:spacing w:val="0"/>
        <w:w w:val="142"/>
        <w:sz w:val="18"/>
        <w:szCs w:val="18"/>
        <w:lang w:val="fr-FR" w:eastAsia="en-US" w:bidi="ar-SA"/>
      </w:rPr>
    </w:lvl>
    <w:lvl w:ilvl="1" w:tplc="D31A4394">
      <w:numFmt w:val="bullet"/>
      <w:lvlText w:val="•"/>
      <w:lvlJc w:val="left"/>
      <w:pPr>
        <w:ind w:left="1019" w:hanging="284"/>
      </w:pPr>
      <w:rPr>
        <w:rFonts w:hint="default"/>
        <w:lang w:val="fr-FR" w:eastAsia="en-US" w:bidi="ar-SA"/>
      </w:rPr>
    </w:lvl>
    <w:lvl w:ilvl="2" w:tplc="F7E01834">
      <w:numFmt w:val="bullet"/>
      <w:lvlText w:val="•"/>
      <w:lvlJc w:val="left"/>
      <w:pPr>
        <w:ind w:left="1638" w:hanging="284"/>
      </w:pPr>
      <w:rPr>
        <w:rFonts w:hint="default"/>
        <w:lang w:val="fr-FR" w:eastAsia="en-US" w:bidi="ar-SA"/>
      </w:rPr>
    </w:lvl>
    <w:lvl w:ilvl="3" w:tplc="F8102688">
      <w:numFmt w:val="bullet"/>
      <w:lvlText w:val="•"/>
      <w:lvlJc w:val="left"/>
      <w:pPr>
        <w:ind w:left="2258" w:hanging="284"/>
      </w:pPr>
      <w:rPr>
        <w:rFonts w:hint="default"/>
        <w:lang w:val="fr-FR" w:eastAsia="en-US" w:bidi="ar-SA"/>
      </w:rPr>
    </w:lvl>
    <w:lvl w:ilvl="4" w:tplc="9190AAD0">
      <w:numFmt w:val="bullet"/>
      <w:lvlText w:val="•"/>
      <w:lvlJc w:val="left"/>
      <w:pPr>
        <w:ind w:left="2877" w:hanging="284"/>
      </w:pPr>
      <w:rPr>
        <w:rFonts w:hint="default"/>
        <w:lang w:val="fr-FR" w:eastAsia="en-US" w:bidi="ar-SA"/>
      </w:rPr>
    </w:lvl>
    <w:lvl w:ilvl="5" w:tplc="9C0624E2">
      <w:numFmt w:val="bullet"/>
      <w:lvlText w:val="•"/>
      <w:lvlJc w:val="left"/>
      <w:pPr>
        <w:ind w:left="3497" w:hanging="284"/>
      </w:pPr>
      <w:rPr>
        <w:rFonts w:hint="default"/>
        <w:lang w:val="fr-FR" w:eastAsia="en-US" w:bidi="ar-SA"/>
      </w:rPr>
    </w:lvl>
    <w:lvl w:ilvl="6" w:tplc="55EA60A6">
      <w:numFmt w:val="bullet"/>
      <w:lvlText w:val="•"/>
      <w:lvlJc w:val="left"/>
      <w:pPr>
        <w:ind w:left="4116" w:hanging="284"/>
      </w:pPr>
      <w:rPr>
        <w:rFonts w:hint="default"/>
        <w:lang w:val="fr-FR" w:eastAsia="en-US" w:bidi="ar-SA"/>
      </w:rPr>
    </w:lvl>
    <w:lvl w:ilvl="7" w:tplc="465E0022">
      <w:numFmt w:val="bullet"/>
      <w:lvlText w:val="•"/>
      <w:lvlJc w:val="left"/>
      <w:pPr>
        <w:ind w:left="4735" w:hanging="284"/>
      </w:pPr>
      <w:rPr>
        <w:rFonts w:hint="default"/>
        <w:lang w:val="fr-FR" w:eastAsia="en-US" w:bidi="ar-SA"/>
      </w:rPr>
    </w:lvl>
    <w:lvl w:ilvl="8" w:tplc="865ABD06">
      <w:numFmt w:val="bullet"/>
      <w:lvlText w:val="•"/>
      <w:lvlJc w:val="left"/>
      <w:pPr>
        <w:ind w:left="5355" w:hanging="284"/>
      </w:pPr>
      <w:rPr>
        <w:rFonts w:hint="default"/>
        <w:lang w:val="fr-FR" w:eastAsia="en-US" w:bidi="ar-SA"/>
      </w:rPr>
    </w:lvl>
  </w:abstractNum>
  <w:abstractNum w:abstractNumId="25" w15:restartNumberingAfterBreak="0">
    <w:nsid w:val="7D51605B"/>
    <w:multiLevelType w:val="hybridMultilevel"/>
    <w:tmpl w:val="9CDE6E8E"/>
    <w:lvl w:ilvl="0" w:tplc="BD4A52BE">
      <w:numFmt w:val="bullet"/>
      <w:lvlText w:val="•"/>
      <w:lvlJc w:val="left"/>
      <w:pPr>
        <w:ind w:left="681" w:hanging="227"/>
      </w:pPr>
      <w:rPr>
        <w:rFonts w:ascii="Arial MT" w:eastAsia="Arial MT" w:hAnsi="Arial MT" w:cs="Arial MT" w:hint="default"/>
        <w:b w:val="0"/>
        <w:bCs w:val="0"/>
        <w:i w:val="0"/>
        <w:iCs w:val="0"/>
        <w:color w:val="37AB99"/>
        <w:spacing w:val="0"/>
        <w:w w:val="142"/>
        <w:sz w:val="18"/>
        <w:szCs w:val="18"/>
        <w:lang w:val="fr-FR" w:eastAsia="en-US" w:bidi="ar-SA"/>
      </w:rPr>
    </w:lvl>
    <w:lvl w:ilvl="1" w:tplc="C0086E14">
      <w:numFmt w:val="bullet"/>
      <w:lvlText w:val="•"/>
      <w:lvlJc w:val="left"/>
      <w:pPr>
        <w:ind w:left="1575" w:hanging="227"/>
      </w:pPr>
      <w:rPr>
        <w:rFonts w:hint="default"/>
        <w:lang w:val="fr-FR" w:eastAsia="en-US" w:bidi="ar-SA"/>
      </w:rPr>
    </w:lvl>
    <w:lvl w:ilvl="2" w:tplc="5F304E14">
      <w:numFmt w:val="bullet"/>
      <w:lvlText w:val="•"/>
      <w:lvlJc w:val="left"/>
      <w:pPr>
        <w:ind w:left="2471" w:hanging="227"/>
      </w:pPr>
      <w:rPr>
        <w:rFonts w:hint="default"/>
        <w:lang w:val="fr-FR" w:eastAsia="en-US" w:bidi="ar-SA"/>
      </w:rPr>
    </w:lvl>
    <w:lvl w:ilvl="3" w:tplc="A5F66314">
      <w:numFmt w:val="bullet"/>
      <w:lvlText w:val="•"/>
      <w:lvlJc w:val="left"/>
      <w:pPr>
        <w:ind w:left="3367" w:hanging="227"/>
      </w:pPr>
      <w:rPr>
        <w:rFonts w:hint="default"/>
        <w:lang w:val="fr-FR" w:eastAsia="en-US" w:bidi="ar-SA"/>
      </w:rPr>
    </w:lvl>
    <w:lvl w:ilvl="4" w:tplc="4E9E7F9E">
      <w:numFmt w:val="bullet"/>
      <w:lvlText w:val="•"/>
      <w:lvlJc w:val="left"/>
      <w:pPr>
        <w:ind w:left="4263" w:hanging="227"/>
      </w:pPr>
      <w:rPr>
        <w:rFonts w:hint="default"/>
        <w:lang w:val="fr-FR" w:eastAsia="en-US" w:bidi="ar-SA"/>
      </w:rPr>
    </w:lvl>
    <w:lvl w:ilvl="5" w:tplc="68145C18">
      <w:numFmt w:val="bullet"/>
      <w:lvlText w:val="•"/>
      <w:lvlJc w:val="left"/>
      <w:pPr>
        <w:ind w:left="5159" w:hanging="227"/>
      </w:pPr>
      <w:rPr>
        <w:rFonts w:hint="default"/>
        <w:lang w:val="fr-FR" w:eastAsia="en-US" w:bidi="ar-SA"/>
      </w:rPr>
    </w:lvl>
    <w:lvl w:ilvl="6" w:tplc="650ACDE6">
      <w:numFmt w:val="bullet"/>
      <w:lvlText w:val="•"/>
      <w:lvlJc w:val="left"/>
      <w:pPr>
        <w:ind w:left="6055" w:hanging="227"/>
      </w:pPr>
      <w:rPr>
        <w:rFonts w:hint="default"/>
        <w:lang w:val="fr-FR" w:eastAsia="en-US" w:bidi="ar-SA"/>
      </w:rPr>
    </w:lvl>
    <w:lvl w:ilvl="7" w:tplc="9AC05608">
      <w:numFmt w:val="bullet"/>
      <w:lvlText w:val="•"/>
      <w:lvlJc w:val="left"/>
      <w:pPr>
        <w:ind w:left="6951" w:hanging="227"/>
      </w:pPr>
      <w:rPr>
        <w:rFonts w:hint="default"/>
        <w:lang w:val="fr-FR" w:eastAsia="en-US" w:bidi="ar-SA"/>
      </w:rPr>
    </w:lvl>
    <w:lvl w:ilvl="8" w:tplc="0548E218">
      <w:numFmt w:val="bullet"/>
      <w:lvlText w:val="•"/>
      <w:lvlJc w:val="left"/>
      <w:pPr>
        <w:ind w:left="7847" w:hanging="227"/>
      </w:pPr>
      <w:rPr>
        <w:rFonts w:hint="default"/>
        <w:lang w:val="fr-FR" w:eastAsia="en-US" w:bidi="ar-SA"/>
      </w:rPr>
    </w:lvl>
  </w:abstractNum>
  <w:num w:numId="1">
    <w:abstractNumId w:val="24"/>
  </w:num>
  <w:num w:numId="2">
    <w:abstractNumId w:val="21"/>
  </w:num>
  <w:num w:numId="3">
    <w:abstractNumId w:val="5"/>
  </w:num>
  <w:num w:numId="4">
    <w:abstractNumId w:val="18"/>
  </w:num>
  <w:num w:numId="5">
    <w:abstractNumId w:val="20"/>
  </w:num>
  <w:num w:numId="6">
    <w:abstractNumId w:val="25"/>
  </w:num>
  <w:num w:numId="7">
    <w:abstractNumId w:val="1"/>
  </w:num>
  <w:num w:numId="8">
    <w:abstractNumId w:val="3"/>
  </w:num>
  <w:num w:numId="9">
    <w:abstractNumId w:val="19"/>
  </w:num>
  <w:num w:numId="10">
    <w:abstractNumId w:val="17"/>
  </w:num>
  <w:num w:numId="11">
    <w:abstractNumId w:val="1"/>
  </w:num>
  <w:num w:numId="12">
    <w:abstractNumId w:val="9"/>
  </w:num>
  <w:num w:numId="13">
    <w:abstractNumId w:val="14"/>
  </w:num>
  <w:num w:numId="14">
    <w:abstractNumId w:val="0"/>
  </w:num>
  <w:num w:numId="15">
    <w:abstractNumId w:val="15"/>
  </w:num>
  <w:num w:numId="16">
    <w:abstractNumId w:val="8"/>
  </w:num>
  <w:num w:numId="17">
    <w:abstractNumId w:val="4"/>
  </w:num>
  <w:num w:numId="18">
    <w:abstractNumId w:val="11"/>
  </w:num>
  <w:num w:numId="19">
    <w:abstractNumId w:val="23"/>
  </w:num>
  <w:num w:numId="20">
    <w:abstractNumId w:val="7"/>
  </w:num>
  <w:num w:numId="21">
    <w:abstractNumId w:val="10"/>
  </w:num>
  <w:num w:numId="22">
    <w:abstractNumId w:val="2"/>
  </w:num>
  <w:num w:numId="23">
    <w:abstractNumId w:val="12"/>
  </w:num>
  <w:num w:numId="24">
    <w:abstractNumId w:val="13"/>
  </w:num>
  <w:num w:numId="25">
    <w:abstractNumId w:val="6"/>
  </w:num>
  <w:num w:numId="26">
    <w:abstractNumId w:val="22"/>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9D7"/>
    <w:rsid w:val="000302F0"/>
    <w:rsid w:val="000678FD"/>
    <w:rsid w:val="000B0BDF"/>
    <w:rsid w:val="000C20D7"/>
    <w:rsid w:val="00143672"/>
    <w:rsid w:val="0018516F"/>
    <w:rsid w:val="002722E2"/>
    <w:rsid w:val="00281AE4"/>
    <w:rsid w:val="0038799E"/>
    <w:rsid w:val="00392119"/>
    <w:rsid w:val="00395D2E"/>
    <w:rsid w:val="003E1B08"/>
    <w:rsid w:val="003F085C"/>
    <w:rsid w:val="004005D9"/>
    <w:rsid w:val="00480598"/>
    <w:rsid w:val="00500B6D"/>
    <w:rsid w:val="00524DA6"/>
    <w:rsid w:val="0054283B"/>
    <w:rsid w:val="00562C43"/>
    <w:rsid w:val="00566387"/>
    <w:rsid w:val="005748FA"/>
    <w:rsid w:val="00581FEC"/>
    <w:rsid w:val="005B3186"/>
    <w:rsid w:val="005E2BF1"/>
    <w:rsid w:val="006746D8"/>
    <w:rsid w:val="00682204"/>
    <w:rsid w:val="006B484C"/>
    <w:rsid w:val="007060D3"/>
    <w:rsid w:val="007074D2"/>
    <w:rsid w:val="007A5F65"/>
    <w:rsid w:val="007B6B42"/>
    <w:rsid w:val="007F670C"/>
    <w:rsid w:val="00803FCC"/>
    <w:rsid w:val="008220CE"/>
    <w:rsid w:val="008266EA"/>
    <w:rsid w:val="008C46DD"/>
    <w:rsid w:val="008E348B"/>
    <w:rsid w:val="0091002A"/>
    <w:rsid w:val="009100AF"/>
    <w:rsid w:val="00922CA5"/>
    <w:rsid w:val="00963675"/>
    <w:rsid w:val="009B0B1C"/>
    <w:rsid w:val="009E6629"/>
    <w:rsid w:val="009F74A9"/>
    <w:rsid w:val="00A02D51"/>
    <w:rsid w:val="00A75B10"/>
    <w:rsid w:val="00AA12A1"/>
    <w:rsid w:val="00AC1E14"/>
    <w:rsid w:val="00B202E7"/>
    <w:rsid w:val="00B87BBD"/>
    <w:rsid w:val="00B971C9"/>
    <w:rsid w:val="00BD7176"/>
    <w:rsid w:val="00C678B1"/>
    <w:rsid w:val="00C76203"/>
    <w:rsid w:val="00CC6FD6"/>
    <w:rsid w:val="00D1512C"/>
    <w:rsid w:val="00D209D7"/>
    <w:rsid w:val="00D5205A"/>
    <w:rsid w:val="00D5609B"/>
    <w:rsid w:val="00DA1D95"/>
    <w:rsid w:val="00DC54AA"/>
    <w:rsid w:val="00E006D1"/>
    <w:rsid w:val="00E762F1"/>
    <w:rsid w:val="00EF0599"/>
    <w:rsid w:val="00F06762"/>
    <w:rsid w:val="00F16002"/>
    <w:rsid w:val="00FA040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92126"/>
  <w15:docId w15:val="{84CB76EA-E4E4-43AD-A67D-E0CF60784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MT" w:eastAsia="Arial MT" w:hAnsi="Arial MT" w:cs="Arial MT"/>
      <w:lang w:val="fr-FR"/>
    </w:rPr>
  </w:style>
  <w:style w:type="paragraph" w:styleId="Titre1">
    <w:name w:val="heading 1"/>
    <w:basedOn w:val="Normal"/>
    <w:uiPriority w:val="9"/>
    <w:qFormat/>
    <w:pPr>
      <w:ind w:left="687"/>
      <w:outlineLvl w:val="0"/>
    </w:pPr>
    <w:rPr>
      <w:sz w:val="50"/>
      <w:szCs w:val="50"/>
    </w:rPr>
  </w:style>
  <w:style w:type="paragraph" w:styleId="Titre2">
    <w:name w:val="heading 2"/>
    <w:basedOn w:val="Normal"/>
    <w:uiPriority w:val="9"/>
    <w:unhideWhenUsed/>
    <w:qFormat/>
    <w:rsid w:val="0091002A"/>
    <w:pPr>
      <w:spacing w:before="240" w:after="80"/>
      <w:outlineLvl w:val="1"/>
    </w:pPr>
    <w:rPr>
      <w:rFonts w:ascii="Aptos" w:hAnsi="Aptos"/>
      <w:b/>
      <w:bCs/>
      <w:color w:val="990033"/>
      <w:sz w:val="42"/>
      <w:szCs w:val="42"/>
    </w:rPr>
  </w:style>
  <w:style w:type="paragraph" w:styleId="Titre3">
    <w:name w:val="heading 3"/>
    <w:basedOn w:val="Normal"/>
    <w:uiPriority w:val="9"/>
    <w:unhideWhenUsed/>
    <w:qFormat/>
    <w:pPr>
      <w:spacing w:before="164"/>
      <w:ind w:left="284"/>
      <w:outlineLvl w:val="2"/>
    </w:pPr>
    <w:rPr>
      <w:rFonts w:ascii="Arial" w:eastAsia="Arial" w:hAnsi="Arial" w:cs="Arial"/>
      <w:b/>
      <w:bCs/>
      <w:sz w:val="20"/>
      <w:szCs w:val="2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0"/>
      <w:szCs w:val="20"/>
    </w:rPr>
  </w:style>
  <w:style w:type="paragraph" w:styleId="Paragraphedeliste">
    <w:name w:val="List Paragraph"/>
    <w:basedOn w:val="Normal"/>
    <w:uiPriority w:val="34"/>
    <w:qFormat/>
    <w:pPr>
      <w:spacing w:before="30"/>
      <w:ind w:left="681" w:right="282" w:hanging="227"/>
      <w:jc w:val="both"/>
    </w:pPr>
  </w:style>
  <w:style w:type="paragraph" w:customStyle="1" w:styleId="TableParagraph">
    <w:name w:val="Table Paragraph"/>
    <w:basedOn w:val="Normal"/>
    <w:uiPriority w:val="1"/>
    <w:qFormat/>
    <w:pPr>
      <w:spacing w:before="30"/>
      <w:ind w:left="396" w:hanging="283"/>
    </w:pPr>
  </w:style>
  <w:style w:type="paragraph" w:styleId="En-tte">
    <w:name w:val="header"/>
    <w:basedOn w:val="Normal"/>
    <w:link w:val="En-tteCar"/>
    <w:uiPriority w:val="99"/>
    <w:unhideWhenUsed/>
    <w:rsid w:val="00963675"/>
    <w:pPr>
      <w:tabs>
        <w:tab w:val="center" w:pos="4536"/>
        <w:tab w:val="right" w:pos="9072"/>
      </w:tabs>
    </w:pPr>
  </w:style>
  <w:style w:type="character" w:customStyle="1" w:styleId="En-tteCar">
    <w:name w:val="En-tête Car"/>
    <w:basedOn w:val="Policepardfaut"/>
    <w:link w:val="En-tte"/>
    <w:uiPriority w:val="99"/>
    <w:rsid w:val="00963675"/>
    <w:rPr>
      <w:rFonts w:ascii="Arial MT" w:eastAsia="Arial MT" w:hAnsi="Arial MT" w:cs="Arial MT"/>
      <w:lang w:val="fr-FR"/>
    </w:rPr>
  </w:style>
  <w:style w:type="paragraph" w:styleId="Pieddepage">
    <w:name w:val="footer"/>
    <w:basedOn w:val="Normal"/>
    <w:link w:val="PieddepageCar"/>
    <w:uiPriority w:val="99"/>
    <w:unhideWhenUsed/>
    <w:rsid w:val="00963675"/>
    <w:pPr>
      <w:tabs>
        <w:tab w:val="center" w:pos="4536"/>
        <w:tab w:val="right" w:pos="9072"/>
      </w:tabs>
    </w:pPr>
  </w:style>
  <w:style w:type="character" w:customStyle="1" w:styleId="PieddepageCar">
    <w:name w:val="Pied de page Car"/>
    <w:basedOn w:val="Policepardfaut"/>
    <w:link w:val="Pieddepage"/>
    <w:uiPriority w:val="99"/>
    <w:rsid w:val="00963675"/>
    <w:rPr>
      <w:rFonts w:ascii="Arial MT" w:eastAsia="Arial MT" w:hAnsi="Arial MT" w:cs="Arial MT"/>
      <w:lang w:val="fr-FR"/>
    </w:rPr>
  </w:style>
  <w:style w:type="table" w:styleId="Grilledutableau">
    <w:name w:val="Table Grid"/>
    <w:basedOn w:val="TableauNormal"/>
    <w:uiPriority w:val="39"/>
    <w:rsid w:val="00DA1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apportDIME">
    <w:name w:val="Rapport DIME"/>
    <w:basedOn w:val="TableauNormal"/>
    <w:uiPriority w:val="99"/>
    <w:rsid w:val="00281AE4"/>
    <w:pPr>
      <w:widowControl/>
      <w:autoSpaceDE/>
      <w:autoSpaceDN/>
    </w:pPr>
    <w:rPr>
      <w:rFonts w:ascii="Aptos" w:hAnsi="Aptos"/>
      <w:color w:val="000000" w:themeColor="text1" w:themeShade="BF"/>
      <w:sz w:val="20"/>
      <w:lang w:val="fr-FR"/>
    </w:rPr>
    <w:tblPr>
      <w:tblBorders>
        <w:bottom w:val="single" w:sz="4" w:space="0" w:color="4F81BD" w:themeColor="accent1"/>
        <w:insideH w:val="dashSmallGap" w:sz="4" w:space="0" w:color="4F81BD" w:themeColor="accent1"/>
      </w:tblBorders>
    </w:tblPr>
    <w:tcPr>
      <w:tcMar>
        <w:top w:w="0" w:type="dxa"/>
        <w:left w:w="57" w:type="dxa"/>
        <w:bottom w:w="0" w:type="dxa"/>
        <w:right w:w="57" w:type="dxa"/>
      </w:tcMar>
      <w:vAlign w:val="center"/>
    </w:tcPr>
    <w:tblStylePr w:type="firstRow">
      <w:pPr>
        <w:jc w:val="center"/>
      </w:pPr>
      <w:rPr>
        <w:rFonts w:ascii="Aptos" w:hAnsi="Aptos"/>
        <w:b/>
        <w:color w:val="auto"/>
        <w:sz w:val="20"/>
      </w:rPr>
      <w:tblPr/>
      <w:tcPr>
        <w:tcBorders>
          <w:top w:val="single" w:sz="4" w:space="0" w:color="639DAF"/>
          <w:left w:val="nil"/>
          <w:bottom w:val="single" w:sz="4" w:space="0" w:color="639DAF"/>
          <w:right w:val="nil"/>
          <w:insideH w:val="nil"/>
          <w:insideV w:val="nil"/>
          <w:tl2br w:val="nil"/>
          <w:tr2bl w:val="nil"/>
        </w:tcBorders>
        <w:shd w:val="clear" w:color="auto" w:fill="F2F2F2"/>
      </w:tcPr>
    </w:tblStylePr>
    <w:tblStylePr w:type="lastRow">
      <w:rPr>
        <w:rFonts w:ascii="Aptos" w:hAnsi="Aptos"/>
        <w:b/>
        <w:sz w:val="20"/>
      </w:rPr>
      <w:tblPr/>
      <w:tcPr>
        <w:tcBorders>
          <w:top w:val="single" w:sz="4" w:space="0" w:color="639DAF"/>
          <w:left w:val="nil"/>
          <w:bottom w:val="single" w:sz="4" w:space="0" w:color="639DAF"/>
          <w:right w:val="nil"/>
          <w:insideH w:val="nil"/>
          <w:insideV w:val="nil"/>
          <w:tl2br w:val="nil"/>
          <w:tr2bl w:val="nil"/>
        </w:tcBorders>
      </w:tcPr>
    </w:tblStylePr>
    <w:tblStylePr w:type="firstCol">
      <w:pPr>
        <w:wordWrap/>
        <w:jc w:val="left"/>
      </w:pPr>
    </w:tblStylePr>
  </w:style>
  <w:style w:type="paragraph" w:customStyle="1" w:styleId="Liste1">
    <w:name w:val="Liste 1"/>
    <w:basedOn w:val="Paragraphedeliste"/>
    <w:link w:val="Liste1Car"/>
    <w:qFormat/>
    <w:rsid w:val="009100AF"/>
    <w:pPr>
      <w:widowControl/>
      <w:tabs>
        <w:tab w:val="left" w:pos="1134"/>
      </w:tabs>
      <w:autoSpaceDE/>
      <w:autoSpaceDN/>
      <w:spacing w:before="0" w:after="160" w:line="259" w:lineRule="auto"/>
      <w:ind w:left="1440" w:right="0" w:hanging="360"/>
      <w:contextualSpacing/>
    </w:pPr>
    <w:rPr>
      <w:rFonts w:ascii="Aptos" w:eastAsia="Calibri" w:hAnsi="Aptos" w:cs="Calibri"/>
    </w:rPr>
  </w:style>
  <w:style w:type="character" w:customStyle="1" w:styleId="Liste1Car">
    <w:name w:val="Liste 1 Car"/>
    <w:basedOn w:val="Policepardfaut"/>
    <w:link w:val="Liste1"/>
    <w:rsid w:val="009100AF"/>
    <w:rPr>
      <w:rFonts w:ascii="Aptos" w:eastAsia="Calibri" w:hAnsi="Aptos" w:cs="Calibri"/>
      <w:lang w:val="fr-FR"/>
    </w:rPr>
  </w:style>
  <w:style w:type="character" w:styleId="Appelnotedebasdep">
    <w:name w:val="footnote reference"/>
    <w:basedOn w:val="Policepardfaut"/>
    <w:uiPriority w:val="99"/>
    <w:unhideWhenUsed/>
    <w:rsid w:val="0054283B"/>
    <w:rPr>
      <w:vertAlign w:val="superscript"/>
    </w:rPr>
  </w:style>
  <w:style w:type="paragraph" w:styleId="Notedebasdepage">
    <w:name w:val="footnote text"/>
    <w:basedOn w:val="Normal"/>
    <w:link w:val="NotedebasdepageCar"/>
    <w:uiPriority w:val="99"/>
    <w:unhideWhenUsed/>
    <w:rsid w:val="0054283B"/>
    <w:pPr>
      <w:widowControl/>
      <w:autoSpaceDE/>
      <w:autoSpaceDN/>
      <w:spacing w:after="160"/>
      <w:jc w:val="both"/>
    </w:pPr>
    <w:rPr>
      <w:rFonts w:asciiTheme="minorHAnsi" w:eastAsia="Calibri" w:hAnsiTheme="minorHAnsi" w:cs="Calibri"/>
      <w:sz w:val="20"/>
      <w:szCs w:val="20"/>
    </w:rPr>
  </w:style>
  <w:style w:type="character" w:customStyle="1" w:styleId="NotedebasdepageCar">
    <w:name w:val="Note de bas de page Car"/>
    <w:basedOn w:val="Policepardfaut"/>
    <w:link w:val="Notedebasdepage"/>
    <w:uiPriority w:val="99"/>
    <w:rsid w:val="0054283B"/>
    <w:rPr>
      <w:rFonts w:eastAsia="Calibri" w:cs="Calibri"/>
      <w:sz w:val="20"/>
      <w:szCs w:val="20"/>
      <w:lang w:val="fr-FR"/>
    </w:rPr>
  </w:style>
  <w:style w:type="paragraph" w:styleId="Rvision">
    <w:name w:val="Revision"/>
    <w:hidden/>
    <w:uiPriority w:val="99"/>
    <w:semiHidden/>
    <w:rsid w:val="008E348B"/>
    <w:pPr>
      <w:widowControl/>
      <w:autoSpaceDE/>
      <w:autoSpaceDN/>
    </w:pPr>
    <w:rPr>
      <w:rFonts w:ascii="Arial MT" w:eastAsia="Arial MT" w:hAnsi="Arial MT" w:cs="Arial MT"/>
      <w:lang w:val="fr-FR"/>
    </w:rPr>
  </w:style>
  <w:style w:type="character" w:styleId="Marquedecommentaire">
    <w:name w:val="annotation reference"/>
    <w:basedOn w:val="Policepardfaut"/>
    <w:uiPriority w:val="99"/>
    <w:semiHidden/>
    <w:unhideWhenUsed/>
    <w:rsid w:val="00B87BBD"/>
    <w:rPr>
      <w:sz w:val="16"/>
      <w:szCs w:val="16"/>
    </w:rPr>
  </w:style>
  <w:style w:type="paragraph" w:styleId="Commentaire">
    <w:name w:val="annotation text"/>
    <w:basedOn w:val="Normal"/>
    <w:link w:val="CommentaireCar"/>
    <w:uiPriority w:val="99"/>
    <w:unhideWhenUsed/>
    <w:rsid w:val="00B87BBD"/>
    <w:rPr>
      <w:sz w:val="20"/>
      <w:szCs w:val="20"/>
    </w:rPr>
  </w:style>
  <w:style w:type="character" w:customStyle="1" w:styleId="CommentaireCar">
    <w:name w:val="Commentaire Car"/>
    <w:basedOn w:val="Policepardfaut"/>
    <w:link w:val="Commentaire"/>
    <w:uiPriority w:val="99"/>
    <w:rsid w:val="00B87BBD"/>
    <w:rPr>
      <w:rFonts w:ascii="Arial MT" w:eastAsia="Arial MT" w:hAnsi="Arial MT" w:cs="Arial MT"/>
      <w:sz w:val="20"/>
      <w:szCs w:val="20"/>
      <w:lang w:val="fr-FR"/>
    </w:rPr>
  </w:style>
  <w:style w:type="paragraph" w:styleId="Objetducommentaire">
    <w:name w:val="annotation subject"/>
    <w:basedOn w:val="Commentaire"/>
    <w:next w:val="Commentaire"/>
    <w:link w:val="ObjetducommentaireCar"/>
    <w:uiPriority w:val="99"/>
    <w:semiHidden/>
    <w:unhideWhenUsed/>
    <w:rsid w:val="00B87BBD"/>
    <w:rPr>
      <w:b/>
      <w:bCs/>
    </w:rPr>
  </w:style>
  <w:style w:type="character" w:customStyle="1" w:styleId="ObjetducommentaireCar">
    <w:name w:val="Objet du commentaire Car"/>
    <w:basedOn w:val="CommentaireCar"/>
    <w:link w:val="Objetducommentaire"/>
    <w:uiPriority w:val="99"/>
    <w:semiHidden/>
    <w:rsid w:val="00B87BBD"/>
    <w:rPr>
      <w:rFonts w:ascii="Arial MT" w:eastAsia="Arial MT" w:hAnsi="Arial MT" w:cs="Arial MT"/>
      <w:b/>
      <w:bCs/>
      <w:sz w:val="20"/>
      <w:szCs w:val="20"/>
      <w:lang w:val="fr-FR"/>
    </w:rPr>
  </w:style>
  <w:style w:type="character" w:styleId="Numrodepage">
    <w:name w:val="page number"/>
    <w:basedOn w:val="Policepardfaut"/>
    <w:uiPriority w:val="99"/>
    <w:unhideWhenUsed/>
    <w:rsid w:val="00AA12A1"/>
  </w:style>
  <w:style w:type="paragraph" w:styleId="Textedebulles">
    <w:name w:val="Balloon Text"/>
    <w:basedOn w:val="Normal"/>
    <w:link w:val="TextedebullesCar"/>
    <w:uiPriority w:val="99"/>
    <w:semiHidden/>
    <w:unhideWhenUsed/>
    <w:rsid w:val="00581FEC"/>
    <w:rPr>
      <w:rFonts w:ascii="Segoe UI" w:hAnsi="Segoe UI" w:cs="Segoe UI"/>
      <w:sz w:val="18"/>
      <w:szCs w:val="18"/>
    </w:rPr>
  </w:style>
  <w:style w:type="character" w:customStyle="1" w:styleId="TextedebullesCar">
    <w:name w:val="Texte de bulles Car"/>
    <w:basedOn w:val="Policepardfaut"/>
    <w:link w:val="Textedebulles"/>
    <w:uiPriority w:val="99"/>
    <w:semiHidden/>
    <w:rsid w:val="00581FEC"/>
    <w:rPr>
      <w:rFonts w:ascii="Segoe UI" w:eastAsia="Arial MT" w:hAnsi="Segoe UI" w:cs="Segoe UI"/>
      <w:sz w:val="18"/>
      <w:szCs w:val="18"/>
      <w:lang w:val="fr-FR"/>
    </w:rPr>
  </w:style>
  <w:style w:type="paragraph" w:styleId="NormalWeb">
    <w:name w:val="Normal (Web)"/>
    <w:basedOn w:val="Normal"/>
    <w:uiPriority w:val="99"/>
    <w:unhideWhenUsed/>
    <w:rsid w:val="0018516F"/>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92645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87D5541C01D4419E53C3D741C2B905" ma:contentTypeVersion="15" ma:contentTypeDescription="Crée un document." ma:contentTypeScope="" ma:versionID="cdec19edd79efa3284974e36499e491a">
  <xsd:schema xmlns:xsd="http://www.w3.org/2001/XMLSchema" xmlns:xs="http://www.w3.org/2001/XMLSchema" xmlns:p="http://schemas.microsoft.com/office/2006/metadata/properties" xmlns:ns3="ec07fdbd-ad6a-47a6-9542-900a28789822" xmlns:ns4="30565dd0-3f99-4ad2-9c8e-08c4dae098d5" targetNamespace="http://schemas.microsoft.com/office/2006/metadata/properties" ma:root="true" ma:fieldsID="210df51f8347b59afb44a4c5080bebed" ns3:_="" ns4:_="">
    <xsd:import namespace="ec07fdbd-ad6a-47a6-9542-900a28789822"/>
    <xsd:import namespace="30565dd0-3f99-4ad2-9c8e-08c4dae098d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_activity" minOccurs="0"/>
                <xsd:element ref="ns4:MediaServiceObjectDetectorVersions" minOccurs="0"/>
                <xsd:element ref="ns4:MediaServiceSearchProperties" minOccurs="0"/>
                <xsd:element ref="ns4:MediaServiceSystem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07fdbd-ad6a-47a6-9542-900a28789822"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SharingHintHash" ma:index="10" nillable="true" ma:displayName="Partage du hachage d’indicateu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565dd0-3f99-4ad2-9c8e-08c4dae098d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30565dd0-3f99-4ad2-9c8e-08c4dae098d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C0F86-21B3-481F-A85E-AA166F6D93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07fdbd-ad6a-47a6-9542-900a28789822"/>
    <ds:schemaRef ds:uri="30565dd0-3f99-4ad2-9c8e-08c4dae098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F5C7EA-C931-4630-8ACF-C53185EDBDAF}">
  <ds:schemaRefs>
    <ds:schemaRef ds:uri="http://schemas.microsoft.com/office/2006/metadata/properties"/>
    <ds:schemaRef ds:uri="30565dd0-3f99-4ad2-9c8e-08c4dae098d5"/>
    <ds:schemaRef ds:uri="http://purl.org/dc/terms/"/>
    <ds:schemaRef ds:uri="http://schemas.microsoft.com/office/2006/documentManagement/types"/>
    <ds:schemaRef ds:uri="http://purl.org/dc/elements/1.1/"/>
    <ds:schemaRef ds:uri="http://purl.org/dc/dcmitype/"/>
    <ds:schemaRef ds:uri="http://schemas.microsoft.com/office/infopath/2007/PartnerControls"/>
    <ds:schemaRef ds:uri="http://schemas.openxmlformats.org/package/2006/metadata/core-properties"/>
    <ds:schemaRef ds:uri="ec07fdbd-ad6a-47a6-9542-900a28789822"/>
    <ds:schemaRef ds:uri="http://www.w3.org/XML/1998/namespace"/>
  </ds:schemaRefs>
</ds:datastoreItem>
</file>

<file path=customXml/itemProps3.xml><?xml version="1.0" encoding="utf-8"?>
<ds:datastoreItem xmlns:ds="http://schemas.openxmlformats.org/officeDocument/2006/customXml" ds:itemID="{9452C987-517F-4580-BC77-7D96A58A5EE7}">
  <ds:schemaRefs>
    <ds:schemaRef ds:uri="http://schemas.microsoft.com/sharepoint/v3/contenttype/forms"/>
  </ds:schemaRefs>
</ds:datastoreItem>
</file>

<file path=customXml/itemProps4.xml><?xml version="1.0" encoding="utf-8"?>
<ds:datastoreItem xmlns:ds="http://schemas.openxmlformats.org/officeDocument/2006/customXml" ds:itemID="{0695A7DB-C1E6-4C6D-AE58-335BCECE7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573</Words>
  <Characters>3156</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4 pages</vt:lpstr>
    </vt:vector>
  </TitlesOfParts>
  <Company/>
  <LinksUpToDate>false</LinksUpToDate>
  <CharactersWithSpaces>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pages</dc:title>
  <dc:subject/>
  <dc:creator>Yannick Verkindere</dc:creator>
  <cp:keywords/>
  <dc:description/>
  <cp:lastModifiedBy>Antoine FRAYSSE</cp:lastModifiedBy>
  <cp:revision>2</cp:revision>
  <dcterms:created xsi:type="dcterms:W3CDTF">2025-06-30T11:34:00Z</dcterms:created>
  <dcterms:modified xsi:type="dcterms:W3CDTF">2025-06-30T11:34:00Z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2022-09-30T00:00:00Z</vt:filetime>
  </property>
  <property fmtid="{D5CDD505-2E9C-101B-9397-08002B2CF9AE}" pid="3" name="Creator">
    <vt:lpwstr>Serif Affinity Publisher 1.10.5</vt:lpwstr>
  </property>
  <property fmtid="{D5CDD505-2E9C-101B-9397-08002B2CF9AE}" pid="4" name="LastSaved">
    <vt:filetime>2025-06-09T00:00:00Z</vt:filetime>
  </property>
  <property fmtid="{D5CDD505-2E9C-101B-9397-08002B2CF9AE}" pid="5" name="Producer">
    <vt:lpwstr>PDFlib+PDI 9.3.1-i (macOS (x86_64))</vt:lpwstr>
  </property>
  <property fmtid="{D5CDD505-2E9C-101B-9397-08002B2CF9AE}" pid="6" name="trapped">
    <vt:lpwstr>false</vt:lpwstr>
  </property>
  <property fmtid="{D5CDD505-2E9C-101B-9397-08002B2CF9AE}" pid="7" name="ContentTypeId">
    <vt:lpwstr>0x0101006487D5541C01D4419E53C3D741C2B905</vt:lpwstr>
  </property>
</Properties>
</file>